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A34C7" w:rsidP="003A34C7">
      <w:pPr>
        <w:spacing w:line="220" w:lineRule="atLeast"/>
        <w:jc w:val="center"/>
        <w:rPr>
          <w:rFonts w:eastAsia="仿宋_GB2312" w:hint="eastAsia"/>
          <w:b/>
          <w:sz w:val="28"/>
          <w:szCs w:val="28"/>
        </w:rPr>
      </w:pPr>
      <w:r w:rsidRPr="00983EEF">
        <w:rPr>
          <w:rFonts w:eastAsia="仿宋_GB2312" w:hint="eastAsia"/>
          <w:b/>
          <w:sz w:val="28"/>
          <w:szCs w:val="28"/>
        </w:rPr>
        <w:t>2012</w:t>
      </w:r>
      <w:r w:rsidRPr="00983EEF">
        <w:rPr>
          <w:rFonts w:eastAsia="仿宋_GB2312" w:hint="eastAsia"/>
          <w:b/>
          <w:sz w:val="28"/>
          <w:szCs w:val="28"/>
        </w:rPr>
        <w:t>年已验收结题归档项目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2573"/>
        <w:gridCol w:w="2211"/>
        <w:gridCol w:w="817"/>
        <w:gridCol w:w="1067"/>
        <w:gridCol w:w="1123"/>
      </w:tblGrid>
      <w:tr w:rsidR="003A34C7" w:rsidRPr="00197DB4" w:rsidTr="00F10293">
        <w:trPr>
          <w:trHeight w:val="567"/>
          <w:tblHeader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282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项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 xml:space="preserve">   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>目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 xml:space="preserve">   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>名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 xml:space="preserve">   </w:t>
            </w:r>
            <w:r w:rsidRPr="00983EEF">
              <w:rPr>
                <w:rFonts w:ascii="宋体" w:eastAsia="仿宋_GB2312" w:hAnsi="宋体" w:hint="eastAsia"/>
                <w:b/>
                <w:szCs w:val="21"/>
              </w:rPr>
              <w:t>称</w:t>
            </w:r>
          </w:p>
        </w:tc>
        <w:tc>
          <w:tcPr>
            <w:tcW w:w="2423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验收单位（委托方）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3A34C7">
            <w:pPr>
              <w:spacing w:line="0" w:lineRule="atLeast"/>
              <w:ind w:left="108" w:hangingChars="49" w:hanging="108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项目负责人</w:t>
            </w:r>
          </w:p>
        </w:tc>
        <w:tc>
          <w:tcPr>
            <w:tcW w:w="1156" w:type="dxa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218" w:type="dxa"/>
          </w:tcPr>
          <w:p w:rsidR="003A34C7" w:rsidRPr="00983EEF" w:rsidRDefault="003A34C7" w:rsidP="003A34C7">
            <w:pPr>
              <w:spacing w:line="0" w:lineRule="atLeast"/>
              <w:ind w:firstLineChars="98" w:firstLine="216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所在</w:t>
            </w:r>
          </w:p>
          <w:p w:rsidR="003A34C7" w:rsidRPr="00197DB4" w:rsidRDefault="003A34C7" w:rsidP="003A34C7">
            <w:pPr>
              <w:spacing w:line="0" w:lineRule="atLeast"/>
              <w:ind w:firstLineChars="98" w:firstLine="216"/>
              <w:jc w:val="center"/>
              <w:rPr>
                <w:rFonts w:ascii="宋体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单位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20KW</w:t>
            </w:r>
            <w:r w:rsidRPr="00983EEF">
              <w:rPr>
                <w:rFonts w:ascii="宋体" w:eastAsia="仿宋_GB2312" w:hAnsi="宋体" w:hint="eastAsia"/>
                <w:szCs w:val="21"/>
              </w:rPr>
              <w:t>充电功率模块的软开关技术研究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武汉中原电子集团有限公司应用电子研发中心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陈伟、聂兵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2011.10</w:t>
            </w:r>
            <w:r>
              <w:rPr>
                <w:rFonts w:ascii="宋体" w:eastAsia="仿宋_GB2312" w:hAnsi="宋体"/>
                <w:szCs w:val="21"/>
              </w:rPr>
              <w:t>--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2012.6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信息科学与工程学院（原信息科学与技术系）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Android</w:t>
            </w:r>
            <w:r w:rsidRPr="00983EEF">
              <w:rPr>
                <w:rFonts w:ascii="宋体" w:eastAsia="仿宋_GB2312" w:hAnsi="宋体" w:hint="eastAsia"/>
                <w:szCs w:val="21"/>
              </w:rPr>
              <w:t>系统在主流主机芯片上的移植和应用开发的研究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深圳匡盛科技有限公司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顾兵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信息科学与工程学院（原计算机与电子系）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IT</w:t>
            </w:r>
            <w:r w:rsidRPr="00983EEF">
              <w:rPr>
                <w:rFonts w:ascii="宋体" w:eastAsia="仿宋_GB2312" w:hAnsi="宋体" w:hint="eastAsia"/>
                <w:szCs w:val="21"/>
              </w:rPr>
              <w:t>企业人员心理健康状况特点及其体育干预对策研究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武汉文晟科技有限公司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周弘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基础科学部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六和水厂等地下水水源高碳酸盐硬度处理研究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佛山水业三水供水有限公司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唐友尧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2011.6</w:t>
            </w:r>
            <w:r>
              <w:rPr>
                <w:rFonts w:ascii="宋体" w:eastAsia="仿宋_GB2312" w:hAnsi="宋体"/>
                <w:szCs w:val="21"/>
              </w:rPr>
              <w:t>--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2012.6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离子氮化热处理设备中</w:t>
            </w:r>
            <w:r w:rsidRPr="00983EEF">
              <w:rPr>
                <w:rFonts w:ascii="宋体" w:eastAsia="仿宋_GB2312" w:hAnsi="宋体" w:hint="eastAsia"/>
                <w:szCs w:val="21"/>
              </w:rPr>
              <w:t>PID</w:t>
            </w:r>
            <w:r w:rsidRPr="00983EEF">
              <w:rPr>
                <w:rFonts w:ascii="宋体" w:eastAsia="仿宋_GB2312" w:hAnsi="宋体" w:hint="eastAsia"/>
                <w:szCs w:val="21"/>
              </w:rPr>
              <w:t>控制算法的研究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武汉安德热处理设备有限公司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李川香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2011.9</w:t>
            </w:r>
            <w:r>
              <w:rPr>
                <w:rFonts w:ascii="宋体" w:eastAsia="仿宋_GB2312" w:hAnsi="宋体"/>
                <w:szCs w:val="21"/>
              </w:rPr>
              <w:t>--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2012.5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大功率开关电源的设计和开发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武汉璞诚电力咨询有限公司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段丽娜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2011.10</w:t>
            </w:r>
            <w:r>
              <w:rPr>
                <w:rFonts w:ascii="宋体" w:eastAsia="仿宋_GB2312" w:hAnsi="宋体"/>
                <w:szCs w:val="21"/>
              </w:rPr>
              <w:t>--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2012.6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3A34C7" w:rsidRPr="00A53218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UG</w:t>
            </w:r>
            <w:r w:rsidRPr="00983EEF">
              <w:rPr>
                <w:rFonts w:ascii="宋体" w:eastAsia="仿宋_GB2312" w:hAnsi="宋体" w:hint="eastAsia"/>
                <w:szCs w:val="21"/>
              </w:rPr>
              <w:t>二次开发项目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广州协商科技有限公司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肖书浩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A53218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3A34C7" w:rsidRPr="00A53218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武汉盛世嘉文科技有限公司开拓湖北中小城市市场可行性研究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武汉盛世嘉文科技有限公司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汪琳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A53218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经济管理学院</w:t>
            </w:r>
          </w:p>
        </w:tc>
      </w:tr>
      <w:tr w:rsidR="003A34C7" w:rsidRPr="00A53218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基于</w:t>
            </w:r>
            <w:r w:rsidRPr="00983EEF">
              <w:rPr>
                <w:rFonts w:ascii="宋体" w:eastAsia="仿宋_GB2312" w:hAnsi="宋体" w:hint="eastAsia"/>
                <w:szCs w:val="21"/>
              </w:rPr>
              <w:t>WEB</w:t>
            </w:r>
            <w:r w:rsidRPr="00983EEF">
              <w:rPr>
                <w:rFonts w:ascii="宋体" w:eastAsia="仿宋_GB2312" w:hAnsi="宋体" w:hint="eastAsia"/>
                <w:szCs w:val="21"/>
              </w:rPr>
              <w:t>的企业办公自动化系统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武汉震海知创科技有限公司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彭焱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Pr="00A53218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无刷直流电机驱动系统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武汉奇微电子信息技术有限公司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雷丹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2011.6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2012.6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中山舰历史文化传播研究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武汉市中山舰陈列保护领导小组办公室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李军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新闻与法学学院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12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旧校舍的保护与重生—汉阳新禧莲酒店设计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武汉智晟科技有限公司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赵飞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艺术设计学院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某型无人飞行系统的预研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武汉军械士官学校无人机系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陈强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2011.9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2012.8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弧压跟踪自动调高系统的开发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武汉中显科技有限公司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蔡红娟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2011.9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2012.9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电工电子教学基地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芜湖铁尾矿加气混凝土的研制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芜湖飞尚矿业发展有限公司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陈吉春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2011.6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2012.12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从工业废渣中回收锰矿物的工艺流程研究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广西腾盛矿业有限公司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陈吉春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2012.2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2012.9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广播电视节目评估体系研究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湖北广播电视台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石长顺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2011.12</w:t>
            </w:r>
            <w:r>
              <w:rPr>
                <w:rFonts w:ascii="宋体" w:eastAsia="仿宋_GB2312" w:hAnsi="宋体" w:hint="eastAsia"/>
                <w:szCs w:val="21"/>
              </w:rPr>
              <w:t>--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2012.12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新闻与法学学院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独立学院艺术设计专业实习实训基地建设与实践研究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  <w:r w:rsidRPr="00983EEF">
              <w:rPr>
                <w:rFonts w:ascii="宋体" w:eastAsia="仿宋_GB2312" w:hAnsi="宋体" w:hint="eastAsia"/>
                <w:szCs w:val="21"/>
              </w:rPr>
              <w:t>2010</w:t>
            </w:r>
            <w:r w:rsidRPr="00983EEF">
              <w:rPr>
                <w:rFonts w:ascii="宋体" w:eastAsia="仿宋_GB2312" w:hAnsi="宋体" w:hint="eastAsia"/>
                <w:szCs w:val="21"/>
              </w:rPr>
              <w:t>年人文社科项目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杜沛然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2010.6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  <w:r w:rsidRPr="00983EEF">
              <w:rPr>
                <w:rFonts w:ascii="宋体" w:eastAsia="仿宋_GB2312" w:hAnsi="宋体" w:hint="eastAsia"/>
                <w:szCs w:val="21"/>
              </w:rPr>
              <w:t>．</w:t>
            </w:r>
            <w:r w:rsidRPr="00983EEF">
              <w:rPr>
                <w:rFonts w:ascii="宋体" w:eastAsia="仿宋_GB2312" w:hAnsi="宋体" w:hint="eastAsia"/>
                <w:szCs w:val="21"/>
              </w:rPr>
              <w:t>10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艺术设计学院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19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河南省电力系统燃料存储裕度预警系统研究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河南电力调度通信中心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齐欢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基础科学部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《联合国国际货物销售合同公约》统一解释问题研究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湖北省社会科学基金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罗洁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新闻与法学学院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广州市公共建筑设计中空调节能技术的研究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广东省建筑科学研究院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</w:t>
            </w:r>
            <w:r w:rsidRPr="00983EEF">
              <w:rPr>
                <w:rFonts w:ascii="宋体" w:eastAsia="仿宋_GB2312" w:hAnsi="宋体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空气源热泵辅机控制系统的研制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武汉朗肯节能技术有限公司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2012.9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2012.10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RPr="00197DB4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城市污水处理云计算平台开发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武汉华信数据系统有限公司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周可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/>
                <w:szCs w:val="21"/>
              </w:rPr>
              <w:t>2011.11</w:t>
            </w:r>
            <w:r>
              <w:rPr>
                <w:rFonts w:ascii="宋体" w:eastAsia="仿宋_GB2312" w:hAnsi="宋体"/>
                <w:szCs w:val="21"/>
              </w:rPr>
              <w:t>-</w:t>
            </w:r>
            <w:r>
              <w:rPr>
                <w:rFonts w:ascii="宋体" w:eastAsia="仿宋_GB2312" w:hAnsi="宋体"/>
                <w:szCs w:val="21"/>
              </w:rPr>
              <w:br/>
            </w:r>
            <w:r w:rsidRPr="00983EEF">
              <w:rPr>
                <w:rFonts w:ascii="宋体" w:eastAsia="仿宋_GB2312" w:hAnsi="宋体"/>
                <w:szCs w:val="21"/>
              </w:rPr>
              <w:t>2012.12</w:t>
            </w:r>
          </w:p>
        </w:tc>
        <w:tc>
          <w:tcPr>
            <w:tcW w:w="1218" w:type="dxa"/>
          </w:tcPr>
          <w:p w:rsidR="003A34C7" w:rsidRPr="00197DB4" w:rsidRDefault="003A34C7" w:rsidP="00F10293">
            <w:pPr>
              <w:spacing w:line="0" w:lineRule="atLeast"/>
              <w:rPr>
                <w:rFonts w:ascii="宋体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24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空调环境物理参数数据采集与智能处理基础研究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武汉卓成机电有限公司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2011.10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2012.5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新型监控摄像机散热装置研发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武汉洪山区毅达经贸有限公司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Default="003A34C7" w:rsidP="00F10293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信息科学与工程学院（原计算机与电子</w:t>
            </w:r>
          </w:p>
        </w:tc>
      </w:tr>
      <w:tr w:rsidR="003A34C7" w:rsidRPr="00983EEF" w:rsidTr="00F10293">
        <w:trPr>
          <w:trHeight w:val="567"/>
          <w:jc w:val="center"/>
        </w:trPr>
        <w:tc>
          <w:tcPr>
            <w:tcW w:w="785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hyperlink r:id="rId6" w:tgtFrame="_blank" w:history="1">
              <w:r w:rsidRPr="00983EEF">
                <w:rPr>
                  <w:rFonts w:eastAsia="仿宋_GB2312"/>
                  <w:szCs w:val="21"/>
                </w:rPr>
                <w:t>“</w:t>
              </w:r>
              <w:r w:rsidRPr="00983EEF">
                <w:rPr>
                  <w:rFonts w:eastAsia="仿宋_GB2312" w:hint="eastAsia"/>
                  <w:szCs w:val="21"/>
                </w:rPr>
                <w:t>教</w:t>
              </w:r>
              <w:r w:rsidRPr="00983EEF">
                <w:rPr>
                  <w:rFonts w:eastAsia="仿宋_GB2312" w:hint="eastAsia"/>
                  <w:szCs w:val="21"/>
                </w:rPr>
                <w:t>+</w:t>
              </w:r>
              <w:r w:rsidRPr="00983EEF">
                <w:rPr>
                  <w:rFonts w:eastAsia="仿宋_GB2312" w:hint="eastAsia"/>
                  <w:szCs w:val="21"/>
                </w:rPr>
                <w:t>辩</w:t>
              </w:r>
              <w:r w:rsidRPr="00983EEF">
                <w:rPr>
                  <w:rFonts w:eastAsia="仿宋_GB2312" w:hint="eastAsia"/>
                  <w:szCs w:val="21"/>
                </w:rPr>
                <w:t>+</w:t>
              </w:r>
              <w:r w:rsidRPr="00983EEF">
                <w:rPr>
                  <w:rFonts w:eastAsia="仿宋_GB2312" w:hint="eastAsia"/>
                  <w:szCs w:val="21"/>
                </w:rPr>
                <w:t>践</w:t>
              </w:r>
              <w:r w:rsidRPr="00983EEF">
                <w:rPr>
                  <w:rFonts w:eastAsia="仿宋_GB2312" w:hint="eastAsia"/>
                  <w:szCs w:val="21"/>
                </w:rPr>
                <w:t>+</w:t>
              </w:r>
              <w:r w:rsidRPr="00983EEF">
                <w:rPr>
                  <w:rFonts w:eastAsia="仿宋_GB2312" w:hint="eastAsia"/>
                  <w:szCs w:val="21"/>
                </w:rPr>
                <w:t>创</w:t>
              </w:r>
              <w:r w:rsidRPr="00983EEF">
                <w:rPr>
                  <w:rFonts w:eastAsia="仿宋_GB2312"/>
                  <w:szCs w:val="21"/>
                </w:rPr>
                <w:t>”</w:t>
              </w:r>
              <w:r w:rsidRPr="00983EEF">
                <w:rPr>
                  <w:rFonts w:eastAsia="仿宋_GB2312" w:hint="eastAsia"/>
                  <w:szCs w:val="21"/>
                </w:rPr>
                <w:t>型市场营销人才培养模式理论重构与实践</w:t>
              </w:r>
            </w:hyperlink>
          </w:p>
        </w:tc>
        <w:tc>
          <w:tcPr>
            <w:tcW w:w="2423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rPr>
                <w:rFonts w:ascii="宋体" w:eastAsia="仿宋_GB2312" w:hAnsi="宋体" w:hint="eastAsia"/>
                <w:color w:val="FF0000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  <w:r w:rsidRPr="00983EEF">
              <w:rPr>
                <w:rFonts w:ascii="宋体" w:eastAsia="仿宋_GB2312" w:hAnsi="宋体" w:hint="eastAsia"/>
                <w:szCs w:val="21"/>
              </w:rPr>
              <w:t>2010</w:t>
            </w:r>
            <w:r w:rsidRPr="00983EEF">
              <w:rPr>
                <w:rFonts w:ascii="宋体" w:eastAsia="仿宋_GB2312" w:hAnsi="宋体" w:hint="eastAsia"/>
                <w:szCs w:val="21"/>
              </w:rPr>
              <w:t>年人文社科研究项目</w:t>
            </w:r>
          </w:p>
        </w:tc>
        <w:tc>
          <w:tcPr>
            <w:tcW w:w="879" w:type="dxa"/>
            <w:vAlign w:val="center"/>
          </w:tcPr>
          <w:p w:rsidR="003A34C7" w:rsidRPr="00DF580A" w:rsidRDefault="003A34C7" w:rsidP="00F10293">
            <w:pPr>
              <w:spacing w:line="0" w:lineRule="atLeast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李林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A34C7" w:rsidRPr="00DF580A" w:rsidRDefault="003A34C7" w:rsidP="00F10293">
            <w:pPr>
              <w:spacing w:line="0" w:lineRule="atLeast"/>
              <w:ind w:left="-57" w:right="-57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2010</w:t>
            </w:r>
            <w:r>
              <w:rPr>
                <w:rFonts w:ascii="宋体" w:eastAsia="仿宋_GB2312" w:hAnsi="宋体" w:hint="eastAsia"/>
                <w:szCs w:val="21"/>
              </w:rPr>
              <w:t>-</w:t>
            </w:r>
            <w:r>
              <w:rPr>
                <w:rFonts w:ascii="宋体" w:eastAsia="仿宋_GB2312" w:hAnsi="宋体" w:hint="eastAsia"/>
                <w:szCs w:val="21"/>
              </w:rPr>
              <w:br/>
            </w:r>
            <w:r w:rsidRPr="00983EEF">
              <w:rPr>
                <w:rFonts w:ascii="宋体" w:eastAsia="仿宋_GB2312" w:hAnsi="宋体" w:hint="eastAsia"/>
                <w:szCs w:val="21"/>
              </w:rPr>
              <w:t>2012</w:t>
            </w:r>
          </w:p>
        </w:tc>
        <w:tc>
          <w:tcPr>
            <w:tcW w:w="1218" w:type="dxa"/>
          </w:tcPr>
          <w:p w:rsidR="003A34C7" w:rsidRPr="00983EEF" w:rsidRDefault="003A34C7" w:rsidP="00F10293">
            <w:pPr>
              <w:spacing w:line="0" w:lineRule="atLeast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经济与管理学院</w:t>
            </w:r>
          </w:p>
        </w:tc>
      </w:tr>
    </w:tbl>
    <w:p w:rsidR="003A34C7" w:rsidRDefault="003A34C7" w:rsidP="00D31D50">
      <w:pPr>
        <w:spacing w:line="220" w:lineRule="atLeast"/>
      </w:pPr>
    </w:p>
    <w:sectPr w:rsidR="003A34C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4E" w:rsidRDefault="00A57F4E" w:rsidP="003A34C7">
      <w:pPr>
        <w:spacing w:after="0"/>
      </w:pPr>
      <w:r>
        <w:separator/>
      </w:r>
    </w:p>
  </w:endnote>
  <w:endnote w:type="continuationSeparator" w:id="0">
    <w:p w:rsidR="00A57F4E" w:rsidRDefault="00A57F4E" w:rsidP="003A34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4E" w:rsidRDefault="00A57F4E" w:rsidP="003A34C7">
      <w:pPr>
        <w:spacing w:after="0"/>
      </w:pPr>
      <w:r>
        <w:separator/>
      </w:r>
    </w:p>
  </w:footnote>
  <w:footnote w:type="continuationSeparator" w:id="0">
    <w:p w:rsidR="00A57F4E" w:rsidRDefault="00A57F4E" w:rsidP="003A34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331E"/>
    <w:rsid w:val="00323B43"/>
    <w:rsid w:val="003A34C7"/>
    <w:rsid w:val="003D37D8"/>
    <w:rsid w:val="00426133"/>
    <w:rsid w:val="004358AB"/>
    <w:rsid w:val="008B7726"/>
    <w:rsid w:val="00A57F4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4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4C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4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4C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bsz.e21.cn/ktsb/show_xm.php?programId=26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2015-05-12T00:58:00Z</dcterms:modified>
</cp:coreProperties>
</file>