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4E" w:rsidRPr="00983EEF" w:rsidRDefault="00BC3B4E" w:rsidP="00F8675B">
      <w:pPr>
        <w:tabs>
          <w:tab w:val="left" w:pos="8820"/>
        </w:tabs>
        <w:jc w:val="center"/>
        <w:rPr>
          <w:rFonts w:ascii="宋体" w:eastAsia="仿宋_GB2312" w:hAnsi="宋体"/>
          <w:b/>
          <w:color w:val="FF0000"/>
          <w:spacing w:val="70"/>
          <w:w w:val="45"/>
          <w:sz w:val="140"/>
          <w:szCs w:val="144"/>
        </w:rPr>
      </w:pPr>
      <w:r>
        <w:rPr>
          <w:rFonts w:ascii="宋体" w:eastAsia="仿宋_GB2312" w:hAnsi="宋体" w:hint="eastAsia"/>
          <w:b/>
          <w:color w:val="FF0000"/>
          <w:spacing w:val="70"/>
          <w:w w:val="45"/>
          <w:sz w:val="140"/>
          <w:szCs w:val="144"/>
        </w:rPr>
        <w:t>武昌首义学院</w:t>
      </w:r>
    </w:p>
    <w:p w:rsidR="00BC3B4E" w:rsidRDefault="00BC3B4E" w:rsidP="00F8675B">
      <w:pPr>
        <w:jc w:val="center"/>
        <w:rPr>
          <w:rFonts w:ascii="楷体_GB2312" w:eastAsia="楷体_GB2312" w:hAnsi="宋体"/>
          <w:b/>
          <w:color w:val="FF0000"/>
          <w:sz w:val="72"/>
          <w:szCs w:val="72"/>
        </w:rPr>
      </w:pPr>
      <w:r>
        <w:rPr>
          <w:rFonts w:ascii="楷体_GB2312" w:eastAsia="楷体_GB2312" w:hAnsi="宋体" w:hint="eastAsia"/>
          <w:b/>
          <w:color w:val="FF0000"/>
          <w:sz w:val="72"/>
          <w:szCs w:val="72"/>
        </w:rPr>
        <w:t>科研简报</w:t>
      </w:r>
    </w:p>
    <w:p w:rsidR="00BC3B4E" w:rsidRDefault="00BC3B4E" w:rsidP="00F8675B">
      <w:pPr>
        <w:jc w:val="center"/>
        <w:rPr>
          <w:rFonts w:ascii="楷体_GB2312" w:eastAsia="楷体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/>
          <w:color w:val="000000"/>
          <w:sz w:val="32"/>
          <w:szCs w:val="32"/>
        </w:rPr>
        <w:t xml:space="preserve"> </w:t>
      </w:r>
      <w:r w:rsidRPr="00983EEF">
        <w:rPr>
          <w:rStyle w:val="txttitle"/>
          <w:rFonts w:eastAsia="仿宋_GB2312"/>
          <w:sz w:val="32"/>
          <w:szCs w:val="32"/>
        </w:rPr>
        <w:t>201</w:t>
      </w:r>
      <w:r>
        <w:rPr>
          <w:rStyle w:val="txttitle"/>
          <w:rFonts w:eastAsia="仿宋_GB2312"/>
          <w:sz w:val="32"/>
          <w:szCs w:val="32"/>
        </w:rPr>
        <w:t>7</w:t>
      </w:r>
      <w:r w:rsidRPr="00983EEF">
        <w:rPr>
          <w:rStyle w:val="txttitle"/>
          <w:rFonts w:eastAsia="仿宋_GB2312" w:hint="eastAsia"/>
          <w:sz w:val="32"/>
          <w:szCs w:val="32"/>
        </w:rPr>
        <w:t>年第</w:t>
      </w:r>
      <w:r>
        <w:rPr>
          <w:rStyle w:val="txttitle"/>
          <w:rFonts w:eastAsia="仿宋_GB2312"/>
          <w:sz w:val="32"/>
          <w:szCs w:val="32"/>
        </w:rPr>
        <w:t>2</w:t>
      </w:r>
      <w:r w:rsidRPr="00983EEF">
        <w:rPr>
          <w:rStyle w:val="txttitle"/>
          <w:rFonts w:eastAsia="仿宋_GB2312" w:hint="eastAsia"/>
          <w:sz w:val="32"/>
          <w:szCs w:val="32"/>
        </w:rPr>
        <w:t>期</w:t>
      </w:r>
      <w:r w:rsidRPr="00983EEF">
        <w:rPr>
          <w:rStyle w:val="txt"/>
          <w:rFonts w:eastAsia="仿宋_GB2312" w:hint="eastAsia"/>
          <w:szCs w:val="32"/>
        </w:rPr>
        <w:t>（总第</w:t>
      </w:r>
      <w:r>
        <w:rPr>
          <w:rStyle w:val="txt"/>
          <w:rFonts w:eastAsia="仿宋_GB2312"/>
          <w:szCs w:val="32"/>
        </w:rPr>
        <w:t xml:space="preserve">    </w:t>
      </w:r>
      <w:r w:rsidRPr="00983EEF">
        <w:rPr>
          <w:rStyle w:val="txt"/>
          <w:rFonts w:eastAsia="仿宋_GB2312" w:hint="eastAsia"/>
          <w:szCs w:val="32"/>
        </w:rPr>
        <w:t>期）</w:t>
      </w:r>
      <w:r>
        <w:rPr>
          <w:rFonts w:ascii="楷体_GB2312" w:eastAsia="楷体_GB2312" w:hAnsi="宋体"/>
          <w:b/>
          <w:color w:val="000000"/>
          <w:sz w:val="32"/>
          <w:szCs w:val="32"/>
        </w:rPr>
        <w:t xml:space="preserve">  </w:t>
      </w:r>
    </w:p>
    <w:p w:rsidR="00BC3B4E" w:rsidRPr="00CF7889" w:rsidRDefault="00BC3B4E" w:rsidP="006B451B">
      <w:pPr>
        <w:pStyle w:val="ListParagraph"/>
        <w:spacing w:line="312" w:lineRule="auto"/>
        <w:ind w:left="219" w:rightChars="-30" w:right="31680" w:firstLineChars="0" w:firstLine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.5pt,27.35pt" to="425.25pt,27.35pt" strokecolor="red" strokeweight="2.25pt"/>
        </w:pic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科学技术处、学科专业建设办公室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3"/>
          <w:attr w:name="Year" w:val="2017"/>
        </w:smartTagP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2017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年</w:t>
        </w: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3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月</w:t>
        </w:r>
        <w:r>
          <w:rPr>
            <w:rFonts w:ascii="仿宋_GB2312" w:eastAsia="仿宋_GB2312" w:hAnsi="宋体" w:cs="宋体"/>
            <w:color w:val="000000"/>
            <w:kern w:val="0"/>
            <w:sz w:val="28"/>
            <w:szCs w:val="28"/>
          </w:rPr>
          <w:t>31</w:t>
        </w:r>
        <w:r>
          <w:rPr>
            <w:rFonts w:ascii="仿宋_GB2312" w:eastAsia="仿宋_GB2312" w:hAnsi="宋体" w:cs="宋体" w:hint="eastAsia"/>
            <w:color w:val="000000"/>
            <w:kern w:val="0"/>
            <w:sz w:val="28"/>
            <w:szCs w:val="28"/>
          </w:rPr>
          <w:t>日</w:t>
        </w:r>
      </w:smartTag>
    </w:p>
    <w:p w:rsidR="00BC3B4E" w:rsidRDefault="00BC3B4E" w:rsidP="006B451B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6B451B">
        <w:rPr>
          <w:rFonts w:ascii="仿宋_GB2312" w:eastAsia="仿宋_GB2312" w:hAnsi="microsoft yahei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microsoft yahei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microsoft yahei" w:hint="eastAsia"/>
          <w:color w:val="000000"/>
          <w:sz w:val="27"/>
          <w:szCs w:val="27"/>
        </w:rPr>
        <w:t>湖北省土木建筑学会高校</w:t>
      </w:r>
      <w:r w:rsidRPr="006B451B">
        <w:rPr>
          <w:rFonts w:ascii="仿宋_GB2312" w:eastAsia="仿宋_GB2312" w:hAnsi="microsoft yahei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microsoft yahei" w:hint="eastAsia"/>
          <w:color w:val="000000"/>
          <w:sz w:val="27"/>
          <w:szCs w:val="27"/>
        </w:rPr>
        <w:t>应用与探索研讨会</w:t>
      </w:r>
      <w:r w:rsidRPr="006B451B">
        <w:rPr>
          <w:rFonts w:ascii="仿宋_GB2312" w:eastAsia="仿宋_GB2312" w:hAnsi="microsoft yahei"/>
          <w:color w:val="000000"/>
          <w:sz w:val="27"/>
          <w:szCs w:val="27"/>
        </w:rPr>
        <w:t>”</w:t>
      </w:r>
    </w:p>
    <w:p w:rsidR="00BC3B4E" w:rsidRPr="0061069B" w:rsidRDefault="00BC3B4E" w:rsidP="006B451B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6B451B">
        <w:rPr>
          <w:rFonts w:ascii="仿宋_GB2312" w:eastAsia="仿宋_GB2312" w:hAnsi="microsoft yahei" w:hint="eastAsia"/>
          <w:color w:val="000000"/>
          <w:sz w:val="27"/>
          <w:szCs w:val="27"/>
        </w:rPr>
        <w:t>在我校圆满召开</w:t>
      </w:r>
    </w:p>
    <w:p w:rsidR="00BC3B4E" w:rsidRPr="006B451B" w:rsidRDefault="00BC3B4E" w:rsidP="00D13E80">
      <w:pPr>
        <w:adjustRightInd/>
        <w:snapToGrid/>
        <w:spacing w:after="240" w:line="520" w:lineRule="atLeast"/>
        <w:ind w:firstLineChars="200" w:firstLine="31680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3"/>
          <w:attr w:name="Year" w:val="2017"/>
        </w:smartTagPr>
        <w:r w:rsidRPr="006B451B">
          <w:rPr>
            <w:rFonts w:ascii="仿宋_GB2312" w:eastAsia="仿宋_GB2312" w:hAnsi="宋体" w:cs="宋体"/>
            <w:color w:val="000000"/>
            <w:sz w:val="27"/>
            <w:szCs w:val="27"/>
          </w:rPr>
          <w:t>3</w:t>
        </w:r>
        <w:r w:rsidRPr="006B451B">
          <w:rPr>
            <w:rFonts w:ascii="仿宋_GB2312" w:eastAsia="仿宋_GB2312" w:hAnsi="宋体" w:cs="宋体" w:hint="eastAsia"/>
            <w:color w:val="000000"/>
            <w:sz w:val="27"/>
            <w:szCs w:val="27"/>
          </w:rPr>
          <w:t>月</w:t>
        </w:r>
        <w:r w:rsidRPr="006B451B">
          <w:rPr>
            <w:rFonts w:ascii="仿宋_GB2312" w:eastAsia="仿宋_GB2312" w:hAnsi="宋体" w:cs="宋体"/>
            <w:color w:val="000000"/>
            <w:sz w:val="27"/>
            <w:szCs w:val="27"/>
          </w:rPr>
          <w:t>23</w:t>
        </w:r>
        <w:r w:rsidRPr="006B451B">
          <w:rPr>
            <w:rFonts w:ascii="仿宋_GB2312" w:eastAsia="仿宋_GB2312" w:hAnsi="宋体" w:cs="宋体" w:hint="eastAsia"/>
            <w:color w:val="000000"/>
            <w:sz w:val="27"/>
            <w:szCs w:val="27"/>
          </w:rPr>
          <w:t>日</w:t>
        </w:r>
      </w:smartTag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下午，由湖北省土木建筑学会主办、武汉墨斗建筑咨询有限公司承办的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湖北省土木建筑学会高校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应用与探索研讨会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，在城建学院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实训基地举行。湖北省土木建筑学会肖顺昌秘书长、长春工程学院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教学与研究工作室韩风毅主任、中南建筑设计院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中心宁文峰总工、武汉墨斗建筑咨询有限公司谭霖总经理等专家学者、企业负责人、高校教师一行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50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余人出席会议，会议由我院袁海庆院长主持。</w:t>
      </w:r>
    </w:p>
    <w:p w:rsidR="00BC3B4E" w:rsidRPr="006B451B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会上，首先由袁海庆院长致欢迎词，他代表学院对来自各高校的专家学者、企业负责人表示热烈欢迎。他指出，在信息化发展时代，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的兴起无疑引发了整个建筑行业新的一轮工业革命。</w:t>
      </w:r>
    </w:p>
    <w:p w:rsidR="00BC3B4E" w:rsidRPr="006B451B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湖北省土木建筑学会肖顺昌秘书长传达了住房和城乡建设部《关于推进建筑信息模型应用的指导意见》等相关文件精神，文中强调：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建筑信息化、工业化正在提升，为加快推动转型升级，主动适应经济发展，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人才培养已成为建筑领域最新发展方向。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他指出，各企业应多走进学校交流与合作，将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更好的应用于教学，为企业更好的培养、输送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定制型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人才。</w:t>
      </w:r>
    </w:p>
    <w:p w:rsidR="00BC3B4E" w:rsidRPr="006B451B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长春工程学院韩风毅教授分别从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设置专门的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机构，整合资源，多专业多部门协作教学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设置过渡期的必要性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推广应用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‘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手工制图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-CAD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制图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-BIM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制图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’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三阶段教育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专业协同化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教学工程项目化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考试证书化，进行校内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技能鉴定，为就业奠定基础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增强教师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学习能力，提高学校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教学与科研水平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FM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专业和绿色建筑专业，成为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BIM+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的新专业或新方向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以及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产教融合，校企联盟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九个方面做了具体阐述。</w:t>
      </w:r>
    </w:p>
    <w:p w:rsidR="00BC3B4E" w:rsidRPr="006B451B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中南建筑设计院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中心宁文峰总工、武汉墨斗建筑咨询有限公司总经理谭霖等先后就我国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的发展现状、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在教学和大型项目中应用，及本单位的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研究状况等方面进行了交流发言。</w:t>
      </w:r>
    </w:p>
    <w:p w:rsidR="00BC3B4E" w:rsidRPr="006B451B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会议由袁海庆院长作总结发言，他指出：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“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本次研讨会用前沿科技与教学相结合，各专家和学者围绕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的科研和教学工作广泛交流、互通有无，达到了良好效果。我院将增强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的学习能力，提高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在教学和科研水平，为学生提高更优质的教学资源，更好的走进企业。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”</w:t>
      </w:r>
    </w:p>
    <w:p w:rsidR="00BC3B4E" w:rsidRPr="00E82D33" w:rsidRDefault="00BC3B4E" w:rsidP="00D13E80">
      <w:pPr>
        <w:adjustRightInd/>
        <w:snapToGrid/>
        <w:spacing w:after="240" w:line="520" w:lineRule="atLeast"/>
        <w:jc w:val="both"/>
        <w:rPr>
          <w:rFonts w:ascii="仿宋_GB2312" w:eastAsia="仿宋_GB2312" w:hAnsi="宋体" w:cs="宋体"/>
          <w:color w:val="000000"/>
          <w:sz w:val="27"/>
          <w:szCs w:val="27"/>
        </w:rPr>
      </w:pP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 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 xml:space="preserve"> 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  </w:t>
      </w:r>
      <w:r w:rsidRPr="00E82D33">
        <w:rPr>
          <w:rFonts w:ascii="仿宋_GB2312" w:eastAsia="仿宋_GB2312" w:hAnsi="宋体" w:cs="宋体" w:hint="eastAsia"/>
          <w:color w:val="000000"/>
          <w:sz w:val="27"/>
          <w:szCs w:val="27"/>
        </w:rPr>
        <w:t>据悉，国务院、住建部针对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E82D33">
        <w:rPr>
          <w:rFonts w:ascii="仿宋_GB2312" w:eastAsia="仿宋_GB2312" w:hAnsi="宋体" w:cs="宋体" w:hint="eastAsia"/>
          <w:color w:val="000000"/>
          <w:sz w:val="27"/>
          <w:szCs w:val="27"/>
        </w:rPr>
        <w:t>在国内建筑领域的推广和应用已经连续数次正式下文推动，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E82D33">
        <w:rPr>
          <w:rFonts w:ascii="仿宋_GB2312" w:eastAsia="仿宋_GB2312" w:hAnsi="宋体" w:cs="宋体" w:hint="eastAsia"/>
          <w:color w:val="000000"/>
          <w:sz w:val="27"/>
          <w:szCs w:val="27"/>
        </w:rPr>
        <w:t>应用正在成为我国建筑业新发展的巨大推动力，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E82D33">
        <w:rPr>
          <w:rFonts w:ascii="仿宋_GB2312" w:eastAsia="仿宋_GB2312" w:hAnsi="宋体" w:cs="宋体" w:hint="eastAsia"/>
          <w:color w:val="000000"/>
          <w:sz w:val="27"/>
          <w:szCs w:val="27"/>
        </w:rPr>
        <w:t>应用人才已经形成旺盛的行业需求。为了适应建筑业信息化发展对人才的需求形势，我校城市建学院与武汉墨斗建筑咨询有限公司，按照“资源共享、优势互补、互利共赢”的原则，就深化校企共建</w:t>
      </w:r>
      <w:r w:rsidRPr="00E82D33">
        <w:rPr>
          <w:rFonts w:ascii="仿宋_GB2312" w:eastAsia="仿宋_GB2312" w:hAnsi="宋体" w:cs="宋体"/>
          <w:color w:val="000000"/>
          <w:sz w:val="27"/>
          <w:szCs w:val="27"/>
        </w:rPr>
        <w:t>BIM</w:t>
      </w:r>
      <w:r w:rsidRPr="00E82D33">
        <w:rPr>
          <w:rFonts w:ascii="仿宋_GB2312" w:eastAsia="仿宋_GB2312" w:hAnsi="宋体" w:cs="宋体" w:hint="eastAsia"/>
          <w:color w:val="000000"/>
          <w:sz w:val="27"/>
          <w:szCs w:val="27"/>
        </w:rPr>
        <w:t>技术应用人才培训基地达成了合作。</w:t>
      </w:r>
    </w:p>
    <w:p w:rsidR="00BC3B4E" w:rsidRDefault="00BC3B4E" w:rsidP="00D13E80">
      <w:pPr>
        <w:pStyle w:val="Heading2"/>
        <w:shd w:val="clear" w:color="auto" w:fill="FFFFFF"/>
        <w:spacing w:before="300" w:beforeAutospacing="0" w:after="300" w:afterAutospacing="0"/>
        <w:ind w:left="300" w:right="300"/>
        <w:rPr>
          <w:rFonts w:ascii="仿宋_GB2312" w:eastAsia="仿宋_GB2312" w:hAnsi="microsoft yahei"/>
          <w:color w:val="000000"/>
          <w:sz w:val="27"/>
          <w:szCs w:val="27"/>
        </w:rPr>
      </w:pPr>
    </w:p>
    <w:p w:rsidR="00BC3B4E" w:rsidRPr="006B451B" w:rsidRDefault="00BC3B4E" w:rsidP="006B451B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6B451B">
        <w:rPr>
          <w:rFonts w:ascii="仿宋_GB2312" w:eastAsia="仿宋_GB2312" w:hAnsi="microsoft yahei" w:hint="eastAsia"/>
          <w:color w:val="000000"/>
          <w:sz w:val="27"/>
          <w:szCs w:val="27"/>
        </w:rPr>
        <w:t>我校新增</w:t>
      </w:r>
      <w:r w:rsidRPr="006B451B">
        <w:rPr>
          <w:rFonts w:ascii="仿宋_GB2312" w:eastAsia="仿宋_GB2312" w:hAnsi="microsoft yahei"/>
          <w:color w:val="000000"/>
          <w:sz w:val="27"/>
          <w:szCs w:val="27"/>
        </w:rPr>
        <w:t>4</w:t>
      </w:r>
      <w:r w:rsidRPr="006B451B">
        <w:rPr>
          <w:rFonts w:ascii="仿宋_GB2312" w:eastAsia="仿宋_GB2312" w:hAnsi="microsoft yahei" w:hint="eastAsia"/>
          <w:color w:val="000000"/>
          <w:sz w:val="27"/>
          <w:szCs w:val="27"/>
        </w:rPr>
        <w:t>项教育厅人文社科项目</w:t>
      </w:r>
    </w:p>
    <w:p w:rsidR="00BC3B4E" w:rsidRDefault="00BC3B4E" w:rsidP="000C05EA">
      <w:pPr>
        <w:shd w:val="clear" w:color="auto" w:fill="FFFFFF"/>
        <w:adjustRightInd/>
        <w:snapToGrid/>
        <w:spacing w:after="240" w:line="480" w:lineRule="atLeast"/>
        <w:ind w:firstLine="480"/>
        <w:rPr>
          <w:rFonts w:ascii="仿宋_GB2312" w:eastAsia="仿宋_GB2312" w:hAnsi="宋体" w:cs="宋体"/>
          <w:color w:val="000000"/>
          <w:sz w:val="27"/>
          <w:szCs w:val="27"/>
        </w:rPr>
      </w:pP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根据《省教育厅关于公布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2017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年度人文社会科学研究项目立项的通知》（鄂教思政函</w:t>
      </w:r>
      <w:r w:rsidRPr="006B451B">
        <w:rPr>
          <w:rFonts w:ascii="仿宋_GB2312" w:eastAsia="仿宋_GB2312" w:hAnsi="宋体" w:cs="宋体"/>
          <w:color w:val="000000"/>
          <w:sz w:val="27"/>
          <w:szCs w:val="27"/>
        </w:rPr>
        <w:t>[2017]3</w:t>
      </w:r>
      <w:r w:rsidRPr="006B451B">
        <w:rPr>
          <w:rFonts w:ascii="仿宋_GB2312" w:eastAsia="仿宋_GB2312" w:hAnsi="宋体" w:cs="宋体" w:hint="eastAsia"/>
          <w:color w:val="000000"/>
          <w:sz w:val="27"/>
          <w:szCs w:val="27"/>
        </w:rPr>
        <w:t>号），我校涂慧琴、肖巍、徐晓蕾、左娟四位老师的项目获批立项。</w:t>
      </w:r>
    </w:p>
    <w:tbl>
      <w:tblPr>
        <w:tblW w:w="85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1200"/>
        <w:gridCol w:w="4830"/>
        <w:gridCol w:w="1080"/>
        <w:gridCol w:w="1440"/>
      </w:tblGrid>
      <w:tr w:rsidR="00BC3B4E" w:rsidRPr="000C05EA" w:rsidTr="000C05EA">
        <w:trPr>
          <w:tblCellSpacing w:w="0" w:type="dxa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立项编号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项目名称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项目负责人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项目类型</w:t>
            </w:r>
          </w:p>
        </w:tc>
      </w:tr>
      <w:tr w:rsidR="00BC3B4E" w:rsidRPr="000C05EA" w:rsidTr="000C05EA">
        <w:trPr>
          <w:tblCellSpacing w:w="0" w:type="dxa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  <w:t>17G108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华兹华斯诗歌中的地理空间建构研究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涂慧琴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指导性项目</w:t>
            </w:r>
          </w:p>
        </w:tc>
      </w:tr>
      <w:tr w:rsidR="00BC3B4E" w:rsidRPr="000C05EA" w:rsidTr="000C05EA">
        <w:trPr>
          <w:tblCellSpacing w:w="0" w:type="dxa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  <w:t>17G109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荆楚文化元素在武汉轨道交通环境导视系统设计中的应用研究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肖巍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指导性项目</w:t>
            </w:r>
          </w:p>
        </w:tc>
      </w:tr>
      <w:tr w:rsidR="00BC3B4E" w:rsidRPr="000C05EA" w:rsidTr="000C05EA">
        <w:trPr>
          <w:tblCellSpacing w:w="0" w:type="dxa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  <w:t>17G110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柯达伊教学法在普通高校音乐教学中的运用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徐晓蕾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指导性项目</w:t>
            </w:r>
          </w:p>
        </w:tc>
      </w:tr>
      <w:tr w:rsidR="00BC3B4E" w:rsidRPr="000C05EA" w:rsidTr="000C05EA">
        <w:trPr>
          <w:tblCellSpacing w:w="0" w:type="dxa"/>
        </w:trPr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  <w:t>17G111</w:t>
            </w:r>
          </w:p>
        </w:tc>
        <w:tc>
          <w:tcPr>
            <w:tcW w:w="48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非英语专业学生口语能力发展动态研究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左娟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B4E" w:rsidRPr="000C05EA" w:rsidRDefault="00BC3B4E" w:rsidP="000C05EA">
            <w:pPr>
              <w:adjustRightInd/>
              <w:snapToGrid/>
              <w:spacing w:after="0" w:line="300" w:lineRule="atLeast"/>
              <w:rPr>
                <w:rFonts w:ascii="microsoft yahei" w:eastAsia="宋体" w:hAnsi="microsoft yahei" w:cs="宋体"/>
                <w:color w:val="4B4B4B"/>
                <w:sz w:val="24"/>
                <w:szCs w:val="24"/>
              </w:rPr>
            </w:pPr>
            <w:r w:rsidRPr="000C05EA">
              <w:rPr>
                <w:rFonts w:ascii="microsoft yahei" w:eastAsia="宋体" w:hAnsi="microsoft yahei" w:cs="宋体" w:hint="eastAsia"/>
                <w:color w:val="4B4B4B"/>
                <w:sz w:val="24"/>
                <w:szCs w:val="24"/>
              </w:rPr>
              <w:t>指导性项目</w:t>
            </w:r>
          </w:p>
        </w:tc>
      </w:tr>
    </w:tbl>
    <w:p w:rsidR="00BC3B4E" w:rsidRDefault="00BC3B4E" w:rsidP="00E82D33">
      <w:pPr>
        <w:pStyle w:val="Heading2"/>
        <w:shd w:val="clear" w:color="auto" w:fill="FFFFFF"/>
        <w:spacing w:before="300" w:beforeAutospacing="0" w:after="300" w:afterAutospacing="0"/>
        <w:ind w:right="300"/>
        <w:rPr>
          <w:rFonts w:ascii="仿宋_GB2312" w:eastAsia="仿宋_GB2312" w:hAnsi="microsoft yahei"/>
          <w:color w:val="000000"/>
          <w:sz w:val="27"/>
          <w:szCs w:val="27"/>
        </w:rPr>
      </w:pPr>
    </w:p>
    <w:p w:rsidR="00BC3B4E" w:rsidRPr="009D53B8" w:rsidRDefault="00BC3B4E" w:rsidP="00E82D33">
      <w:pPr>
        <w:pStyle w:val="Heading2"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仿宋_GB2312" w:eastAsia="仿宋_GB2312" w:hAnsi="microsoft yahei"/>
          <w:color w:val="000000"/>
          <w:sz w:val="27"/>
          <w:szCs w:val="27"/>
        </w:rPr>
      </w:pPr>
      <w:r w:rsidRPr="00E82D33">
        <w:rPr>
          <w:rFonts w:ascii="仿宋_GB2312" w:eastAsia="仿宋_GB2312" w:hAnsi="microsoft yahei" w:hint="eastAsia"/>
          <w:color w:val="000000"/>
          <w:sz w:val="27"/>
          <w:szCs w:val="27"/>
        </w:rPr>
        <w:t>学校跻身国家自然科学基金依托单位</w:t>
      </w:r>
    </w:p>
    <w:p w:rsidR="00BC3B4E" w:rsidRPr="00E82D33" w:rsidRDefault="00BC3B4E" w:rsidP="00E82D33">
      <w:pPr>
        <w:pStyle w:val="NormalWeb"/>
        <w:shd w:val="clear" w:color="auto" w:fill="FFFFFF"/>
        <w:spacing w:before="0" w:beforeAutospacing="0" w:after="240" w:afterAutospacing="0" w:line="480" w:lineRule="atLeast"/>
        <w:ind w:firstLine="480"/>
        <w:jc w:val="both"/>
        <w:rPr>
          <w:rFonts w:ascii="仿宋_GB2312" w:eastAsia="仿宋_GB2312"/>
          <w:color w:val="000000"/>
          <w:sz w:val="27"/>
          <w:szCs w:val="27"/>
        </w:rPr>
      </w:pPr>
      <w:r w:rsidRPr="00E82D33">
        <w:rPr>
          <w:rFonts w:ascii="仿宋_GB2312" w:eastAsia="仿宋_GB2312" w:hint="eastAsia"/>
          <w:color w:val="000000"/>
          <w:sz w:val="27"/>
          <w:szCs w:val="27"/>
        </w:rPr>
        <w:t>近日，国家自然科学基金委发函，批准武昌首义学院成为国家自然科学基金依托单位。今后，学校即可自主独立申报国家自然科学基金项目。</w:t>
      </w:r>
    </w:p>
    <w:p w:rsidR="00BC3B4E" w:rsidRPr="00E82D33" w:rsidRDefault="00BC3B4E" w:rsidP="00E82D33">
      <w:pPr>
        <w:pStyle w:val="NormalWeb"/>
        <w:shd w:val="clear" w:color="auto" w:fill="FFFFFF"/>
        <w:spacing w:before="0" w:beforeAutospacing="0" w:after="240" w:afterAutospacing="0" w:line="480" w:lineRule="atLeast"/>
        <w:ind w:firstLine="480"/>
        <w:jc w:val="both"/>
        <w:rPr>
          <w:rFonts w:ascii="仿宋_GB2312" w:eastAsia="仿宋_GB2312"/>
          <w:color w:val="000000"/>
          <w:sz w:val="27"/>
          <w:szCs w:val="27"/>
        </w:rPr>
      </w:pPr>
      <w:r w:rsidRPr="00E82D33">
        <w:rPr>
          <w:rFonts w:ascii="仿宋_GB2312" w:eastAsia="仿宋_GB2312" w:hint="eastAsia"/>
          <w:color w:val="000000"/>
          <w:sz w:val="27"/>
          <w:szCs w:val="27"/>
        </w:rPr>
        <w:t>据悉，国家自然科学基金依托单位需要对高校的申请资格严格审核，要求申请单位法人证书“业务范围”中必须包含“科学研究”，且申请单位应为公益性机构，并对学校近三年的研究项目、研究成果、科研实验室和仪器设备以及相关管理条例等方面都有相应要求。</w:t>
      </w:r>
    </w:p>
    <w:p w:rsidR="00BC3B4E" w:rsidRPr="00E82D33" w:rsidRDefault="00BC3B4E" w:rsidP="00E82D33">
      <w:pPr>
        <w:pStyle w:val="NormalWeb"/>
        <w:shd w:val="clear" w:color="auto" w:fill="FFFFFF"/>
        <w:spacing w:before="0" w:beforeAutospacing="0" w:after="240" w:afterAutospacing="0" w:line="480" w:lineRule="atLeast"/>
        <w:ind w:firstLine="480"/>
        <w:jc w:val="both"/>
        <w:rPr>
          <w:rFonts w:ascii="仿宋_GB2312" w:eastAsia="仿宋_GB2312"/>
          <w:color w:val="000000"/>
          <w:sz w:val="27"/>
          <w:szCs w:val="27"/>
        </w:rPr>
      </w:pPr>
      <w:r w:rsidRPr="00E82D33">
        <w:rPr>
          <w:rFonts w:ascii="仿宋_GB2312" w:eastAsia="仿宋_GB2312" w:hint="eastAsia"/>
          <w:color w:val="000000"/>
          <w:sz w:val="27"/>
          <w:szCs w:val="27"/>
        </w:rPr>
        <w:t>随着我校近几年科研工作的开展，科研水平有了较大程度提高，满足了国家自然科学基金依托单位的申报要求，正式获批成为国家自然科学基金依托单位。</w:t>
      </w:r>
    </w:p>
    <w:sectPr w:rsidR="00BC3B4E" w:rsidRPr="00E82D33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4E" w:rsidRDefault="00BC3B4E" w:rsidP="00F8675B">
      <w:pPr>
        <w:spacing w:after="0"/>
      </w:pPr>
      <w:r>
        <w:separator/>
      </w:r>
    </w:p>
  </w:endnote>
  <w:endnote w:type="continuationSeparator" w:id="0">
    <w:p w:rsidR="00BC3B4E" w:rsidRDefault="00BC3B4E" w:rsidP="00F867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4E" w:rsidRDefault="00BC3B4E" w:rsidP="00F8675B">
      <w:pPr>
        <w:spacing w:after="0"/>
      </w:pPr>
      <w:r>
        <w:separator/>
      </w:r>
    </w:p>
  </w:footnote>
  <w:footnote w:type="continuationSeparator" w:id="0">
    <w:p w:rsidR="00BC3B4E" w:rsidRDefault="00BC3B4E" w:rsidP="00F867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 w:rsidP="006B451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B4E" w:rsidRDefault="00BC3B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63DF6"/>
    <w:rsid w:val="000C05EA"/>
    <w:rsid w:val="001C5A96"/>
    <w:rsid w:val="002B4483"/>
    <w:rsid w:val="002C150D"/>
    <w:rsid w:val="002F6478"/>
    <w:rsid w:val="00323B43"/>
    <w:rsid w:val="003D0D71"/>
    <w:rsid w:val="003D37D8"/>
    <w:rsid w:val="003E2719"/>
    <w:rsid w:val="00426133"/>
    <w:rsid w:val="004313DD"/>
    <w:rsid w:val="004358AB"/>
    <w:rsid w:val="00474B23"/>
    <w:rsid w:val="0061069B"/>
    <w:rsid w:val="006B451B"/>
    <w:rsid w:val="006F7F63"/>
    <w:rsid w:val="007B7415"/>
    <w:rsid w:val="007F26EB"/>
    <w:rsid w:val="008B7726"/>
    <w:rsid w:val="009008E1"/>
    <w:rsid w:val="00940B79"/>
    <w:rsid w:val="00983EEF"/>
    <w:rsid w:val="009D53B8"/>
    <w:rsid w:val="00A24B99"/>
    <w:rsid w:val="00BA68D5"/>
    <w:rsid w:val="00BC3B4E"/>
    <w:rsid w:val="00C13F0A"/>
    <w:rsid w:val="00C24FBB"/>
    <w:rsid w:val="00C3322F"/>
    <w:rsid w:val="00C435E2"/>
    <w:rsid w:val="00CF7889"/>
    <w:rsid w:val="00D13E80"/>
    <w:rsid w:val="00D31D50"/>
    <w:rsid w:val="00D708E3"/>
    <w:rsid w:val="00E82D33"/>
    <w:rsid w:val="00EA6E28"/>
    <w:rsid w:val="00F227BB"/>
    <w:rsid w:val="00F4055A"/>
    <w:rsid w:val="00F8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paragraph" w:styleId="Heading2">
    <w:name w:val="heading 2"/>
    <w:basedOn w:val="Normal"/>
    <w:link w:val="Heading2Char"/>
    <w:uiPriority w:val="99"/>
    <w:qFormat/>
    <w:locked/>
    <w:rsid w:val="0061069B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27BB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rsid w:val="00F86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675B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6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675B"/>
    <w:rPr>
      <w:rFonts w:ascii="Tahoma" w:hAnsi="Tahom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8675B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/>
      <w:kern w:val="2"/>
      <w:sz w:val="21"/>
    </w:rPr>
  </w:style>
  <w:style w:type="character" w:customStyle="1" w:styleId="txttitle">
    <w:name w:val="txttitle"/>
    <w:basedOn w:val="DefaultParagraphFont"/>
    <w:uiPriority w:val="99"/>
    <w:rsid w:val="00F8675B"/>
    <w:rPr>
      <w:rFonts w:cs="Times New Roman"/>
    </w:rPr>
  </w:style>
  <w:style w:type="character" w:customStyle="1" w:styleId="txt">
    <w:name w:val="txt"/>
    <w:basedOn w:val="DefaultParagraphFont"/>
    <w:uiPriority w:val="99"/>
    <w:rsid w:val="00F8675B"/>
    <w:rPr>
      <w:rFonts w:cs="Times New Roman"/>
    </w:rPr>
  </w:style>
  <w:style w:type="paragraph" w:styleId="NormalWeb">
    <w:name w:val="Normal (Web)"/>
    <w:basedOn w:val="Normal"/>
    <w:uiPriority w:val="99"/>
    <w:rsid w:val="0061069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title">
    <w:name w:val="title"/>
    <w:basedOn w:val="Normal"/>
    <w:uiPriority w:val="99"/>
    <w:rsid w:val="00E82D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2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3</Pages>
  <Words>256</Words>
  <Characters>1463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武昌首义学院</dc:title>
  <dc:subject/>
  <dc:creator/>
  <cp:keywords/>
  <dc:description/>
  <cp:lastModifiedBy>微软用户</cp:lastModifiedBy>
  <cp:revision>5</cp:revision>
  <dcterms:created xsi:type="dcterms:W3CDTF">2016-09-02T02:20:00Z</dcterms:created>
  <dcterms:modified xsi:type="dcterms:W3CDTF">2017-12-25T04:28:00Z</dcterms:modified>
</cp:coreProperties>
</file>