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sz w:val="36"/>
        </w:rPr>
      </w:pPr>
      <w:r w:rsidRPr="00F73B64">
        <w:rPr>
          <w:rStyle w:val="a8"/>
          <w:rFonts w:hint="eastAsia"/>
          <w:sz w:val="36"/>
        </w:rPr>
        <w:t>申报课题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1.武汉践行习近平经济思想，加快塑造高质量发展新优势路径研究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2.新发展格局下提升武汉城市能级品质重点举措研究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3.武汉发挥科教资源优势，全面提升创新策源能力研究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4.武汉创新链与产业链协同发展现状及深度融合对策研究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5.武汉构建现代产</w:t>
      </w:r>
      <w:bookmarkStart w:id="0" w:name="_GoBack"/>
      <w:bookmarkEnd w:id="0"/>
      <w:r w:rsidRPr="00F73B64">
        <w:rPr>
          <w:rFonts w:hint="eastAsia"/>
          <w:color w:val="505050"/>
        </w:rPr>
        <w:t>业体系政策举措研究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6.武汉促进数字经济高质量发展路径研究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7.稳增长背景下武汉市中小企业生存状况及扶持政策研究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8.武汉建设国家级吸引和集聚人才平台路径研究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9.“一主引领”战略背景下武汉城市圈同城化发展路径研究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10.武汉发挥长江经济带核心城市作用，推动长江中游城市群协同发展路径研究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11.双循环战略背景下武汉高质量打造内陆对外开放“新沿海”路径研究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12.武汉打造国际消费中心城市路径研究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13.武汉打造市场化、法治化、国际化一流营商环境路径研究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14.武汉将交通区位优势转化为国内国际双循环枢纽链接优势对策研究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15.武汉统筹城乡发展，高质量推进新型城镇化建设对策研究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16.武汉在推进城市更新中面临的重点问题及对策研究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17.武汉生态环境治理体系和治理能力现代化研究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18.武汉在新发展阶段促进共同富裕路径研究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19.武汉探索超大城市现代化治理新路子的现实经验与重点举措研究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20.总体国家安全观下超大城市安全风险防控体系建设研究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21.党建引领武汉基层社会治理对策研究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22.数字赋能智慧武汉建设研究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23.武汉塑造新时代英雄城市形象与对外传播研究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24.武汉争创长江国家文化公园先行区对策研究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25.武汉推动公共文化服务高质量发展路径研究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26.武汉打造高水平文化创意产业集群路径研究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lastRenderedPageBreak/>
        <w:t xml:space="preserve">　　27.武汉用好红色资源和抗疫“大思政课”，推动党史学习教育常态化长效化路径研究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28.新时代武汉基层理论宣讲工作方式方法创新研究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29.武汉高校思想政治工作高质量发展路径研究</w:t>
      </w:r>
    </w:p>
    <w:p w:rsidR="00F73B64" w:rsidRPr="00F73B64" w:rsidRDefault="00F73B64" w:rsidP="00F73B6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505050"/>
        </w:rPr>
      </w:pPr>
      <w:r w:rsidRPr="00F73B64">
        <w:rPr>
          <w:rFonts w:hint="eastAsia"/>
          <w:color w:val="505050"/>
        </w:rPr>
        <w:t xml:space="preserve">　　30.新时代武汉清廉文化建设研究</w:t>
      </w:r>
    </w:p>
    <w:p w:rsidR="00254F95" w:rsidRPr="00F73B64" w:rsidRDefault="00254F95" w:rsidP="00F73B6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54F95" w:rsidRPr="00F7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31E" w:rsidRDefault="001C731E" w:rsidP="00F73B64">
      <w:r>
        <w:separator/>
      </w:r>
    </w:p>
  </w:endnote>
  <w:endnote w:type="continuationSeparator" w:id="0">
    <w:p w:rsidR="001C731E" w:rsidRDefault="001C731E" w:rsidP="00F7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31E" w:rsidRDefault="001C731E" w:rsidP="00F73B64">
      <w:r>
        <w:separator/>
      </w:r>
    </w:p>
  </w:footnote>
  <w:footnote w:type="continuationSeparator" w:id="0">
    <w:p w:rsidR="001C731E" w:rsidRDefault="001C731E" w:rsidP="00F73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B0"/>
    <w:rsid w:val="001C731E"/>
    <w:rsid w:val="00254F95"/>
    <w:rsid w:val="00455AB0"/>
    <w:rsid w:val="00F7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1A18E7-C446-45A3-9BF8-EF8A7C6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B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3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B6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73B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73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2022-10-27T01:37:00Z</dcterms:created>
  <dcterms:modified xsi:type="dcterms:W3CDTF">2022-10-27T01:38:00Z</dcterms:modified>
</cp:coreProperties>
</file>