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BE9" w:rsidRDefault="00DD2BE9" w:rsidP="0064056C">
      <w:pPr>
        <w:widowControl/>
        <w:spacing w:before="450" w:line="570" w:lineRule="atLeast"/>
        <w:jc w:val="left"/>
        <w:outlineLvl w:val="0"/>
        <w:rPr>
          <w:rFonts w:ascii="inherit" w:eastAsia="微软雅黑" w:hAnsi="inherit" w:cs="宋体"/>
          <w:b/>
          <w:bCs/>
          <w:color w:val="333333"/>
          <w:kern w:val="36"/>
          <w:sz w:val="39"/>
          <w:szCs w:val="39"/>
        </w:rPr>
      </w:pPr>
      <w:r w:rsidRPr="00DD2BE9">
        <w:rPr>
          <w:rFonts w:ascii="inherit" w:eastAsia="微软雅黑" w:hAnsi="inherit" w:cs="宋体"/>
          <w:b/>
          <w:bCs/>
          <w:color w:val="333333"/>
          <w:kern w:val="36"/>
          <w:sz w:val="39"/>
          <w:szCs w:val="39"/>
        </w:rPr>
        <w:t>https://www.hbskw.com/p/88543.html</w:t>
      </w:r>
      <w:bookmarkStart w:id="0" w:name="_GoBack"/>
      <w:bookmarkEnd w:id="0"/>
    </w:p>
    <w:p w:rsidR="0064056C" w:rsidRPr="0064056C" w:rsidRDefault="0064056C" w:rsidP="0064056C">
      <w:pPr>
        <w:widowControl/>
        <w:spacing w:before="450" w:line="570" w:lineRule="atLeast"/>
        <w:jc w:val="left"/>
        <w:outlineLvl w:val="0"/>
        <w:rPr>
          <w:rFonts w:ascii="inherit" w:eastAsia="微软雅黑" w:hAnsi="inherit" w:cs="宋体"/>
          <w:b/>
          <w:bCs/>
          <w:color w:val="333333"/>
          <w:kern w:val="36"/>
          <w:sz w:val="39"/>
          <w:szCs w:val="39"/>
        </w:rPr>
      </w:pPr>
      <w:r w:rsidRPr="0064056C">
        <w:rPr>
          <w:rFonts w:ascii="inherit" w:eastAsia="微软雅黑" w:hAnsi="inherit" w:cs="宋体"/>
          <w:b/>
          <w:bCs/>
          <w:color w:val="333333"/>
          <w:kern w:val="36"/>
          <w:sz w:val="39"/>
          <w:szCs w:val="39"/>
        </w:rPr>
        <w:t>关于开展湖北</w:t>
      </w:r>
      <w:proofErr w:type="gramStart"/>
      <w:r w:rsidRPr="0064056C">
        <w:rPr>
          <w:rFonts w:ascii="inherit" w:eastAsia="微软雅黑" w:hAnsi="inherit" w:cs="宋体"/>
          <w:b/>
          <w:bCs/>
          <w:color w:val="333333"/>
          <w:kern w:val="36"/>
          <w:sz w:val="39"/>
          <w:szCs w:val="39"/>
        </w:rPr>
        <w:t>社科智库共建</w:t>
      </w:r>
      <w:proofErr w:type="gramEnd"/>
      <w:r w:rsidRPr="0064056C">
        <w:rPr>
          <w:rFonts w:ascii="inherit" w:eastAsia="微软雅黑" w:hAnsi="inherit" w:cs="宋体"/>
          <w:b/>
          <w:bCs/>
          <w:color w:val="333333"/>
          <w:kern w:val="36"/>
          <w:sz w:val="39"/>
          <w:szCs w:val="39"/>
        </w:rPr>
        <w:t>申报工作的通知</w:t>
      </w:r>
    </w:p>
    <w:p w:rsidR="0064056C" w:rsidRPr="0064056C" w:rsidRDefault="0064056C" w:rsidP="0064056C">
      <w:pPr>
        <w:widowControl/>
        <w:spacing w:before="240" w:after="240" w:line="480" w:lineRule="auto"/>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各</w:t>
      </w:r>
      <w:r>
        <w:rPr>
          <w:rFonts w:ascii="inherit" w:eastAsia="微软雅黑" w:hAnsi="inherit" w:cs="宋体" w:hint="eastAsia"/>
          <w:color w:val="333333"/>
          <w:kern w:val="0"/>
          <w:sz w:val="27"/>
          <w:szCs w:val="27"/>
        </w:rPr>
        <w:t>文科</w:t>
      </w:r>
      <w:r w:rsidRPr="0064056C">
        <w:rPr>
          <w:rFonts w:ascii="inherit" w:eastAsia="微软雅黑" w:hAnsi="inherit" w:cs="宋体"/>
          <w:color w:val="333333"/>
          <w:kern w:val="0"/>
          <w:sz w:val="27"/>
          <w:szCs w:val="27"/>
        </w:rPr>
        <w:t>单位：</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为深入学习贯彻习近平总书记关于哲学社会科学高质量发展的重要指示精神，落实省委十二届十二次全会精神，加快构建定位清晰、布局优化、特色鲜明、运行高效、服务有力的湖北高水平</w:t>
      </w:r>
      <w:proofErr w:type="gramStart"/>
      <w:r w:rsidRPr="0064056C">
        <w:rPr>
          <w:rFonts w:ascii="inherit" w:eastAsia="微软雅黑" w:hAnsi="inherit" w:cs="宋体"/>
          <w:color w:val="333333"/>
          <w:kern w:val="0"/>
          <w:sz w:val="27"/>
          <w:szCs w:val="27"/>
        </w:rPr>
        <w:t>社科智库体系</w:t>
      </w:r>
      <w:proofErr w:type="gramEnd"/>
      <w:r w:rsidRPr="0064056C">
        <w:rPr>
          <w:rFonts w:ascii="inherit" w:eastAsia="微软雅黑" w:hAnsi="inherit" w:cs="宋体"/>
          <w:color w:val="333333"/>
          <w:kern w:val="0"/>
          <w:sz w:val="27"/>
          <w:szCs w:val="27"/>
        </w:rPr>
        <w:t>，充分发挥哲学社会科学</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思想库</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智囊团</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作用，服务湖北加快建成中部地区崛起重要战略支点，省社科联组织开展湖北</w:t>
      </w:r>
      <w:proofErr w:type="gramStart"/>
      <w:r w:rsidRPr="0064056C">
        <w:rPr>
          <w:rFonts w:ascii="inherit" w:eastAsia="微软雅黑" w:hAnsi="inherit" w:cs="宋体"/>
          <w:color w:val="333333"/>
          <w:kern w:val="0"/>
          <w:sz w:val="27"/>
          <w:szCs w:val="27"/>
        </w:rPr>
        <w:t>社科智库共建</w:t>
      </w:r>
      <w:proofErr w:type="gramEnd"/>
      <w:r w:rsidRPr="0064056C">
        <w:rPr>
          <w:rFonts w:ascii="inherit" w:eastAsia="微软雅黑" w:hAnsi="inherit" w:cs="宋体"/>
          <w:color w:val="333333"/>
          <w:kern w:val="0"/>
          <w:sz w:val="27"/>
          <w:szCs w:val="27"/>
        </w:rPr>
        <w:t>申报工作。现将有关事项通知如下：</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一、建设目标</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本次计划共建</w:t>
      </w:r>
      <w:r w:rsidRPr="0064056C">
        <w:rPr>
          <w:rFonts w:ascii="inherit" w:eastAsia="微软雅黑" w:hAnsi="inherit" w:cs="宋体"/>
          <w:color w:val="333333"/>
          <w:kern w:val="0"/>
          <w:sz w:val="27"/>
          <w:szCs w:val="27"/>
        </w:rPr>
        <w:t>15</w:t>
      </w:r>
      <w:r w:rsidRPr="0064056C">
        <w:rPr>
          <w:rFonts w:ascii="inherit" w:eastAsia="微软雅黑" w:hAnsi="inherit" w:cs="宋体"/>
          <w:color w:val="333333"/>
          <w:kern w:val="0"/>
          <w:sz w:val="27"/>
          <w:szCs w:val="27"/>
        </w:rPr>
        <w:t>家左右湖北社科智库，分为综合型、区域型、专业型三类，构建高水平、多层次、</w:t>
      </w:r>
      <w:proofErr w:type="gramStart"/>
      <w:r w:rsidRPr="0064056C">
        <w:rPr>
          <w:rFonts w:ascii="inherit" w:eastAsia="微软雅黑" w:hAnsi="inherit" w:cs="宋体"/>
          <w:color w:val="333333"/>
          <w:kern w:val="0"/>
          <w:sz w:val="27"/>
          <w:szCs w:val="27"/>
        </w:rPr>
        <w:t>全领域</w:t>
      </w:r>
      <w:proofErr w:type="gramEnd"/>
      <w:r w:rsidRPr="0064056C">
        <w:rPr>
          <w:rFonts w:ascii="inherit" w:eastAsia="微软雅黑" w:hAnsi="inherit" w:cs="宋体"/>
          <w:color w:val="333333"/>
          <w:kern w:val="0"/>
          <w:sz w:val="27"/>
          <w:szCs w:val="27"/>
        </w:rPr>
        <w:t>的</w:t>
      </w:r>
      <w:proofErr w:type="gramStart"/>
      <w:r w:rsidRPr="0064056C">
        <w:rPr>
          <w:rFonts w:ascii="inherit" w:eastAsia="微软雅黑" w:hAnsi="inherit" w:cs="宋体"/>
          <w:color w:val="333333"/>
          <w:kern w:val="0"/>
          <w:sz w:val="27"/>
          <w:szCs w:val="27"/>
        </w:rPr>
        <w:t>社科智库矩阵</w:t>
      </w:r>
      <w:proofErr w:type="gramEnd"/>
      <w:r w:rsidRPr="0064056C">
        <w:rPr>
          <w:rFonts w:ascii="inherit" w:eastAsia="微软雅黑" w:hAnsi="inherit" w:cs="宋体"/>
          <w:color w:val="333333"/>
          <w:kern w:val="0"/>
          <w:sz w:val="27"/>
          <w:szCs w:val="27"/>
        </w:rPr>
        <w:t>。</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综合型社科智库：聚焦湖北经济社会发展全局性、战略性重大问题，打造具有全国影响力、湖北辨识度的高端综合智库，为省委省政府重大决策、对接国家战略提供核心智力支撑。</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区域型社科智库：立足省内各地差异化发展需求，突出地方特色优势，更好以市州区域视角落实国家、省级重要战略。</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3.</w:t>
      </w:r>
      <w:r w:rsidRPr="0064056C">
        <w:rPr>
          <w:rFonts w:ascii="inherit" w:eastAsia="微软雅黑" w:hAnsi="inherit" w:cs="宋体"/>
          <w:color w:val="333333"/>
          <w:kern w:val="0"/>
          <w:sz w:val="27"/>
          <w:szCs w:val="27"/>
        </w:rPr>
        <w:t>专业型社科智库：围绕科技创新、产业创新、金融创新、区域创新、开放创新、治理创新等重点领域，打造研究深入、成果权威的专业化智库。</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二、申报范围</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省内各高校、党校、科研机构、社科类社会组织、具备研究实力的企业研究机构等单位均可申报。现有运行良好的研究机构或拟新建的智库均可申报。本次湖北</w:t>
      </w:r>
      <w:proofErr w:type="gramStart"/>
      <w:r w:rsidRPr="0064056C">
        <w:rPr>
          <w:rFonts w:ascii="inherit" w:eastAsia="微软雅黑" w:hAnsi="inherit" w:cs="宋体"/>
          <w:color w:val="333333"/>
          <w:kern w:val="0"/>
          <w:sz w:val="27"/>
          <w:szCs w:val="27"/>
        </w:rPr>
        <w:t>社科智库共建</w:t>
      </w:r>
      <w:proofErr w:type="gramEnd"/>
      <w:r w:rsidRPr="0064056C">
        <w:rPr>
          <w:rFonts w:ascii="inherit" w:eastAsia="微软雅黑" w:hAnsi="inherit" w:cs="宋体"/>
          <w:color w:val="333333"/>
          <w:kern w:val="0"/>
          <w:sz w:val="27"/>
          <w:szCs w:val="27"/>
        </w:rPr>
        <w:t>申报实行限额申报，每个单位限报</w:t>
      </w:r>
      <w:r w:rsidRPr="0064056C">
        <w:rPr>
          <w:rFonts w:ascii="inherit" w:eastAsia="微软雅黑" w:hAnsi="inherit" w:cs="宋体"/>
          <w:color w:val="333333"/>
          <w:kern w:val="0"/>
          <w:sz w:val="27"/>
          <w:szCs w:val="27"/>
        </w:rPr>
        <w:t>3</w:t>
      </w:r>
      <w:r w:rsidRPr="0064056C">
        <w:rPr>
          <w:rFonts w:ascii="inherit" w:eastAsia="微软雅黑" w:hAnsi="inherit" w:cs="宋体"/>
          <w:color w:val="333333"/>
          <w:kern w:val="0"/>
          <w:sz w:val="27"/>
          <w:szCs w:val="27"/>
        </w:rPr>
        <w:t>个，且按推荐顺序排序。实行单位统一报送，不受理个人申报。</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三、申报条件</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申报单位须满足以下条件：</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依托单位保障有力。</w:t>
      </w:r>
      <w:proofErr w:type="gramStart"/>
      <w:r w:rsidRPr="0064056C">
        <w:rPr>
          <w:rFonts w:ascii="inherit" w:eastAsia="微软雅黑" w:hAnsi="inherit" w:cs="宋体"/>
          <w:color w:val="333333"/>
          <w:kern w:val="0"/>
          <w:sz w:val="27"/>
          <w:szCs w:val="27"/>
        </w:rPr>
        <w:t>智库可</w:t>
      </w:r>
      <w:proofErr w:type="gramEnd"/>
      <w:r w:rsidRPr="0064056C">
        <w:rPr>
          <w:rFonts w:ascii="inherit" w:eastAsia="微软雅黑" w:hAnsi="inherit" w:cs="宋体"/>
          <w:color w:val="333333"/>
          <w:kern w:val="0"/>
          <w:sz w:val="27"/>
          <w:szCs w:val="27"/>
        </w:rPr>
        <w:t>依托法人单位实体化运行，主管主办单位高度</w:t>
      </w:r>
      <w:proofErr w:type="gramStart"/>
      <w:r w:rsidRPr="0064056C">
        <w:rPr>
          <w:rFonts w:ascii="inherit" w:eastAsia="微软雅黑" w:hAnsi="inherit" w:cs="宋体"/>
          <w:color w:val="333333"/>
          <w:kern w:val="0"/>
          <w:sz w:val="27"/>
          <w:szCs w:val="27"/>
        </w:rPr>
        <w:t>重视智库建设</w:t>
      </w:r>
      <w:proofErr w:type="gramEnd"/>
      <w:r w:rsidRPr="0064056C">
        <w:rPr>
          <w:rFonts w:ascii="inherit" w:eastAsia="微软雅黑" w:hAnsi="inherit" w:cs="宋体"/>
          <w:color w:val="333333"/>
          <w:kern w:val="0"/>
          <w:sz w:val="27"/>
          <w:szCs w:val="27"/>
        </w:rPr>
        <w:t>，能够稳定提供固定办公场地、专兼职研究及管理人员、配套经费等基础保障条件。</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研究方向精准清晰。围绕长江经济带、中部地区崛起、湖北支点建设等重大战略，主攻方向明确，特色辨识度突显，避免同质化。</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3.</w:t>
      </w:r>
      <w:r w:rsidRPr="0064056C">
        <w:rPr>
          <w:rFonts w:ascii="inherit" w:eastAsia="微软雅黑" w:hAnsi="inherit" w:cs="宋体"/>
          <w:color w:val="333333"/>
          <w:kern w:val="0"/>
          <w:sz w:val="27"/>
          <w:szCs w:val="27"/>
        </w:rPr>
        <w:t>研究实力优势明显。原则上拥有相关学科硕士及以上学位授予权，或建有省级及以上研究平台，或在对应研究领域省内具备显著研究优势。</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4.</w:t>
      </w:r>
      <w:r w:rsidRPr="0064056C">
        <w:rPr>
          <w:rFonts w:ascii="inherit" w:eastAsia="微软雅黑" w:hAnsi="inherit" w:cs="宋体"/>
          <w:color w:val="333333"/>
          <w:kern w:val="0"/>
          <w:sz w:val="27"/>
          <w:szCs w:val="27"/>
        </w:rPr>
        <w:t>研究团队配置完善。</w:t>
      </w:r>
      <w:proofErr w:type="gramStart"/>
      <w:r w:rsidRPr="0064056C">
        <w:rPr>
          <w:rFonts w:ascii="inherit" w:eastAsia="微软雅黑" w:hAnsi="inherit" w:cs="宋体"/>
          <w:color w:val="333333"/>
          <w:kern w:val="0"/>
          <w:sz w:val="27"/>
          <w:szCs w:val="27"/>
        </w:rPr>
        <w:t>智库核心研究</w:t>
      </w:r>
      <w:proofErr w:type="gramEnd"/>
      <w:r w:rsidRPr="0064056C">
        <w:rPr>
          <w:rFonts w:ascii="inherit" w:eastAsia="微软雅黑" w:hAnsi="inherit" w:cs="宋体"/>
          <w:color w:val="333333"/>
          <w:kern w:val="0"/>
          <w:sz w:val="27"/>
          <w:szCs w:val="27"/>
        </w:rPr>
        <w:t>人员不少于</w:t>
      </w:r>
      <w:r w:rsidRPr="0064056C">
        <w:rPr>
          <w:rFonts w:ascii="inherit" w:eastAsia="微软雅黑" w:hAnsi="inherit" w:cs="宋体"/>
          <w:color w:val="333333"/>
          <w:kern w:val="0"/>
          <w:sz w:val="27"/>
          <w:szCs w:val="27"/>
        </w:rPr>
        <w:t>10</w:t>
      </w:r>
      <w:r w:rsidRPr="0064056C">
        <w:rPr>
          <w:rFonts w:ascii="inherit" w:eastAsia="微软雅黑" w:hAnsi="inherit" w:cs="宋体"/>
          <w:color w:val="333333"/>
          <w:kern w:val="0"/>
          <w:sz w:val="27"/>
          <w:szCs w:val="27"/>
        </w:rPr>
        <w:t>人，其中高级职称、博士学历或副处级以上研究骨干不少于</w:t>
      </w:r>
      <w:r w:rsidRPr="0064056C">
        <w:rPr>
          <w:rFonts w:ascii="inherit" w:eastAsia="微软雅黑" w:hAnsi="inherit" w:cs="宋体"/>
          <w:color w:val="333333"/>
          <w:kern w:val="0"/>
          <w:sz w:val="27"/>
          <w:szCs w:val="27"/>
        </w:rPr>
        <w:t>5</w:t>
      </w:r>
      <w:r w:rsidRPr="0064056C">
        <w:rPr>
          <w:rFonts w:ascii="inherit" w:eastAsia="微软雅黑" w:hAnsi="inherit" w:cs="宋体"/>
          <w:color w:val="333333"/>
          <w:kern w:val="0"/>
          <w:sz w:val="27"/>
          <w:szCs w:val="27"/>
        </w:rPr>
        <w:t>人，队伍结构合理，决策咨询研究能力突出。</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5.</w:t>
      </w:r>
      <w:r w:rsidRPr="0064056C">
        <w:rPr>
          <w:rFonts w:ascii="inherit" w:eastAsia="微软雅黑" w:hAnsi="inherit" w:cs="宋体"/>
          <w:color w:val="333333"/>
          <w:kern w:val="0"/>
          <w:sz w:val="27"/>
          <w:szCs w:val="27"/>
        </w:rPr>
        <w:t>运行管理规范有序。内部管理制度健全完善，组织形式稳定，严格落实意识形态工作责任制，运行规范。</w:t>
      </w:r>
    </w:p>
    <w:p w:rsidR="0064056C" w:rsidRPr="0064056C" w:rsidRDefault="0064056C" w:rsidP="0064056C">
      <w:pPr>
        <w:widowControl/>
        <w:spacing w:before="240" w:after="240" w:line="480" w:lineRule="auto"/>
        <w:ind w:firstLine="480"/>
        <w:rPr>
          <w:rFonts w:ascii="inherit" w:eastAsia="微软雅黑" w:hAnsi="inherit" w:cs="宋体" w:hint="eastAsia"/>
          <w:color w:val="333333"/>
          <w:kern w:val="0"/>
          <w:sz w:val="27"/>
          <w:szCs w:val="27"/>
        </w:rPr>
      </w:pPr>
      <w:r w:rsidRPr="0064056C">
        <w:rPr>
          <w:rFonts w:ascii="inherit" w:eastAsia="微软雅黑" w:hAnsi="inherit" w:cs="宋体"/>
          <w:color w:val="333333"/>
          <w:kern w:val="0"/>
          <w:sz w:val="27"/>
          <w:szCs w:val="27"/>
        </w:rPr>
        <w:t>6.</w:t>
      </w:r>
      <w:proofErr w:type="gramStart"/>
      <w:r w:rsidRPr="0064056C">
        <w:rPr>
          <w:rFonts w:ascii="inherit" w:eastAsia="微软雅黑" w:hAnsi="inherit" w:cs="宋体"/>
          <w:color w:val="333333"/>
          <w:kern w:val="0"/>
          <w:sz w:val="27"/>
          <w:szCs w:val="27"/>
        </w:rPr>
        <w:t>咨政成果</w:t>
      </w:r>
      <w:proofErr w:type="gramEnd"/>
      <w:r w:rsidRPr="0064056C">
        <w:rPr>
          <w:rFonts w:ascii="inherit" w:eastAsia="微软雅黑" w:hAnsi="inherit" w:cs="宋体"/>
          <w:color w:val="333333"/>
          <w:kern w:val="0"/>
          <w:sz w:val="27"/>
          <w:szCs w:val="27"/>
        </w:rPr>
        <w:t>基础扎实。近三年持续产出决策咨询报告、政策建议等</w:t>
      </w:r>
      <w:proofErr w:type="gramStart"/>
      <w:r w:rsidRPr="0064056C">
        <w:rPr>
          <w:rFonts w:ascii="inherit" w:eastAsia="微软雅黑" w:hAnsi="inherit" w:cs="宋体"/>
          <w:color w:val="333333"/>
          <w:kern w:val="0"/>
          <w:sz w:val="27"/>
          <w:szCs w:val="27"/>
        </w:rPr>
        <w:t>咨</w:t>
      </w:r>
      <w:proofErr w:type="gramEnd"/>
      <w:r w:rsidRPr="0064056C">
        <w:rPr>
          <w:rFonts w:ascii="inherit" w:eastAsia="微软雅黑" w:hAnsi="inherit" w:cs="宋体"/>
          <w:color w:val="333333"/>
          <w:kern w:val="0"/>
          <w:sz w:val="27"/>
          <w:szCs w:val="27"/>
        </w:rPr>
        <w:t>政成果，且获省部级及以上领导批示或职能部门采纳、政策转化。同等条件下，有《长江策</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社科内参》刊发成果、承担省社科联</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中国调查</w:t>
      </w:r>
      <w:r w:rsidRPr="0064056C">
        <w:rPr>
          <w:rFonts w:ascii="inherit" w:eastAsia="微软雅黑" w:hAnsi="inherit" w:cs="宋体"/>
          <w:color w:val="333333"/>
          <w:kern w:val="0"/>
          <w:sz w:val="27"/>
          <w:szCs w:val="27"/>
        </w:rPr>
        <w:t>”</w:t>
      </w:r>
      <w:r w:rsidR="008559CE">
        <w:rPr>
          <w:rFonts w:ascii="inherit" w:eastAsia="微软雅黑" w:hAnsi="inherit" w:cs="宋体"/>
          <w:color w:val="333333"/>
          <w:kern w:val="0"/>
          <w:sz w:val="27"/>
          <w:szCs w:val="27"/>
        </w:rPr>
        <w:t>项目经历的团队优先予以考虑。</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7.</w:t>
      </w:r>
      <w:r w:rsidRPr="0064056C">
        <w:rPr>
          <w:rFonts w:ascii="inherit" w:eastAsia="微软雅黑" w:hAnsi="inherit" w:cs="宋体"/>
          <w:color w:val="333333"/>
          <w:kern w:val="0"/>
          <w:sz w:val="27"/>
          <w:szCs w:val="27"/>
        </w:rPr>
        <w:t>从业风貌良好。政治立场坚定，恪守学术规范、科研诚信，学风端正，无违法违规、学术不端以及其他不良记录。</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四、申报与认定程序</w:t>
      </w:r>
    </w:p>
    <w:p w:rsidR="0064056C" w:rsidRPr="0064056C" w:rsidRDefault="0064056C" w:rsidP="0064056C">
      <w:pPr>
        <w:widowControl/>
        <w:spacing w:before="240" w:after="240" w:line="480" w:lineRule="auto"/>
        <w:ind w:firstLine="480"/>
        <w:rPr>
          <w:rFonts w:ascii="inherit" w:eastAsia="微软雅黑" w:hAnsi="inherit" w:cs="宋体" w:hint="eastAsia"/>
          <w:color w:val="333333"/>
          <w:kern w:val="0"/>
          <w:sz w:val="27"/>
          <w:szCs w:val="27"/>
        </w:rPr>
      </w:pP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组织申报：</w:t>
      </w:r>
      <w:r w:rsidRPr="0064056C">
        <w:rPr>
          <w:rFonts w:ascii="inherit" w:eastAsia="微软雅黑" w:hAnsi="inherit" w:cs="宋体"/>
          <w:color w:val="333333"/>
          <w:kern w:val="0"/>
          <w:sz w:val="27"/>
          <w:szCs w:val="27"/>
        </w:rPr>
        <w:t>2026</w:t>
      </w:r>
      <w:r w:rsidRPr="0064056C">
        <w:rPr>
          <w:rFonts w:ascii="inherit" w:eastAsia="微软雅黑" w:hAnsi="inherit" w:cs="宋体"/>
          <w:color w:val="333333"/>
          <w:kern w:val="0"/>
          <w:sz w:val="27"/>
          <w:szCs w:val="27"/>
        </w:rPr>
        <w:t>年</w:t>
      </w:r>
      <w:r w:rsidRPr="0064056C">
        <w:rPr>
          <w:rFonts w:ascii="inherit" w:eastAsia="微软雅黑" w:hAnsi="inherit" w:cs="宋体"/>
          <w:color w:val="333333"/>
          <w:kern w:val="0"/>
          <w:sz w:val="27"/>
          <w:szCs w:val="27"/>
        </w:rPr>
        <w:t>9</w:t>
      </w:r>
      <w:r w:rsidRPr="0064056C">
        <w:rPr>
          <w:rFonts w:ascii="inherit" w:eastAsia="微软雅黑" w:hAnsi="inherit" w:cs="宋体"/>
          <w:color w:val="333333"/>
          <w:kern w:val="0"/>
          <w:sz w:val="27"/>
          <w:szCs w:val="27"/>
        </w:rPr>
        <w:t>月启动申报。各单位对照申报条件自主组织申报，如实填报《湖北社科智库共建申报表》，</w:t>
      </w:r>
      <w:proofErr w:type="gramStart"/>
      <w:r w:rsidRPr="0064056C">
        <w:rPr>
          <w:rFonts w:ascii="inherit" w:eastAsia="微软雅黑" w:hAnsi="inherit" w:cs="宋体"/>
          <w:color w:val="333333"/>
          <w:kern w:val="0"/>
          <w:sz w:val="27"/>
          <w:szCs w:val="27"/>
        </w:rPr>
        <w:t>提交智库建设</w:t>
      </w:r>
      <w:proofErr w:type="gramEnd"/>
      <w:r w:rsidRPr="0064056C">
        <w:rPr>
          <w:rFonts w:ascii="inherit" w:eastAsia="微软雅黑" w:hAnsi="inherit" w:cs="宋体"/>
          <w:color w:val="333333"/>
          <w:kern w:val="0"/>
          <w:sz w:val="27"/>
          <w:szCs w:val="27"/>
        </w:rPr>
        <w:t>方案、佐证材料，经依托或主管单位审核盖章后统一报送。</w:t>
      </w:r>
      <w:proofErr w:type="gramStart"/>
      <w:r w:rsidRPr="0064056C">
        <w:rPr>
          <w:rFonts w:ascii="inherit" w:eastAsia="微软雅黑" w:hAnsi="inherit" w:cs="宋体"/>
          <w:color w:val="333333"/>
          <w:kern w:val="0"/>
          <w:sz w:val="27"/>
          <w:szCs w:val="27"/>
        </w:rPr>
        <w:t>智库申报</w:t>
      </w:r>
      <w:proofErr w:type="gramEnd"/>
      <w:r w:rsidRPr="0064056C">
        <w:rPr>
          <w:rFonts w:ascii="inherit" w:eastAsia="微软雅黑" w:hAnsi="inherit" w:cs="宋体"/>
          <w:color w:val="333333"/>
          <w:kern w:val="0"/>
          <w:sz w:val="27"/>
          <w:szCs w:val="27"/>
        </w:rPr>
        <w:t>与拟开展课题项目实</w:t>
      </w:r>
      <w:r w:rsidR="008559CE">
        <w:rPr>
          <w:rFonts w:ascii="inherit" w:eastAsia="微软雅黑" w:hAnsi="inherit" w:cs="宋体"/>
          <w:color w:val="333333"/>
          <w:kern w:val="0"/>
          <w:sz w:val="27"/>
          <w:szCs w:val="27"/>
        </w:rPr>
        <w:t>行同步申报。前期已与省社科</w:t>
      </w:r>
      <w:proofErr w:type="gramStart"/>
      <w:r w:rsidR="008559CE">
        <w:rPr>
          <w:rFonts w:ascii="inherit" w:eastAsia="微软雅黑" w:hAnsi="inherit" w:cs="宋体"/>
          <w:color w:val="333333"/>
          <w:kern w:val="0"/>
          <w:sz w:val="27"/>
          <w:szCs w:val="27"/>
        </w:rPr>
        <w:t>联共建</w:t>
      </w:r>
      <w:proofErr w:type="gramEnd"/>
      <w:r w:rsidR="008559CE">
        <w:rPr>
          <w:rFonts w:ascii="inherit" w:eastAsia="微软雅黑" w:hAnsi="inherit" w:cs="宋体"/>
          <w:color w:val="333333"/>
          <w:kern w:val="0"/>
          <w:sz w:val="27"/>
          <w:szCs w:val="27"/>
        </w:rPr>
        <w:t>的</w:t>
      </w:r>
      <w:proofErr w:type="gramStart"/>
      <w:r w:rsidR="008559CE">
        <w:rPr>
          <w:rFonts w:ascii="inherit" w:eastAsia="微软雅黑" w:hAnsi="inherit" w:cs="宋体"/>
          <w:color w:val="333333"/>
          <w:kern w:val="0"/>
          <w:sz w:val="27"/>
          <w:szCs w:val="27"/>
        </w:rPr>
        <w:t>社科智库可以</w:t>
      </w:r>
      <w:proofErr w:type="gramEnd"/>
      <w:r w:rsidR="008559CE">
        <w:rPr>
          <w:rFonts w:ascii="inherit" w:eastAsia="微软雅黑" w:hAnsi="inherit" w:cs="宋体"/>
          <w:color w:val="333333"/>
          <w:kern w:val="0"/>
          <w:sz w:val="27"/>
          <w:szCs w:val="27"/>
        </w:rPr>
        <w:t>直接申报课题。</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资格审查：省社科联学会工作部对申报材料开展初审。</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3.</w:t>
      </w:r>
      <w:r w:rsidRPr="0064056C">
        <w:rPr>
          <w:rFonts w:ascii="inherit" w:eastAsia="微软雅黑" w:hAnsi="inherit" w:cs="宋体"/>
          <w:color w:val="333333"/>
          <w:kern w:val="0"/>
          <w:sz w:val="27"/>
          <w:szCs w:val="27"/>
        </w:rPr>
        <w:t>专家评审：组织专家开展评审，必要时组织实地考察。</w:t>
      </w:r>
      <w:proofErr w:type="gramStart"/>
      <w:r w:rsidRPr="0064056C">
        <w:rPr>
          <w:rFonts w:ascii="inherit" w:eastAsia="微软雅黑" w:hAnsi="inherit" w:cs="宋体"/>
          <w:color w:val="333333"/>
          <w:kern w:val="0"/>
          <w:sz w:val="27"/>
          <w:szCs w:val="27"/>
        </w:rPr>
        <w:t>智库申报</w:t>
      </w:r>
      <w:proofErr w:type="gramEnd"/>
      <w:r w:rsidRPr="0064056C">
        <w:rPr>
          <w:rFonts w:ascii="inherit" w:eastAsia="微软雅黑" w:hAnsi="inherit" w:cs="宋体"/>
          <w:color w:val="333333"/>
          <w:kern w:val="0"/>
          <w:sz w:val="27"/>
          <w:szCs w:val="27"/>
        </w:rPr>
        <w:t>、课题项目、调研活动等同步组织评审。</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4.</w:t>
      </w:r>
      <w:r w:rsidRPr="0064056C">
        <w:rPr>
          <w:rFonts w:ascii="inherit" w:eastAsia="微软雅黑" w:hAnsi="inherit" w:cs="宋体"/>
          <w:color w:val="333333"/>
          <w:kern w:val="0"/>
          <w:sz w:val="27"/>
          <w:szCs w:val="27"/>
        </w:rPr>
        <w:t>党组审定：评审意见提交省社科联党组审议，确定拟</w:t>
      </w:r>
      <w:proofErr w:type="gramStart"/>
      <w:r w:rsidRPr="0064056C">
        <w:rPr>
          <w:rFonts w:ascii="inherit" w:eastAsia="微软雅黑" w:hAnsi="inherit" w:cs="宋体"/>
          <w:color w:val="333333"/>
          <w:kern w:val="0"/>
          <w:sz w:val="27"/>
          <w:szCs w:val="27"/>
        </w:rPr>
        <w:t>共建智库名单</w:t>
      </w:r>
      <w:proofErr w:type="gramEnd"/>
      <w:r w:rsidRPr="0064056C">
        <w:rPr>
          <w:rFonts w:ascii="inherit" w:eastAsia="微软雅黑" w:hAnsi="inherit" w:cs="宋体"/>
          <w:color w:val="333333"/>
          <w:kern w:val="0"/>
          <w:sz w:val="27"/>
          <w:szCs w:val="27"/>
        </w:rPr>
        <w:t>及智库项目。</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5.</w:t>
      </w:r>
      <w:r w:rsidRPr="0064056C">
        <w:rPr>
          <w:rFonts w:ascii="inherit" w:eastAsia="微软雅黑" w:hAnsi="inherit" w:cs="宋体"/>
          <w:color w:val="333333"/>
          <w:kern w:val="0"/>
          <w:sz w:val="27"/>
          <w:szCs w:val="27"/>
        </w:rPr>
        <w:t>公示立项：在湖北</w:t>
      </w:r>
      <w:proofErr w:type="gramStart"/>
      <w:r w:rsidRPr="0064056C">
        <w:rPr>
          <w:rFonts w:ascii="inherit" w:eastAsia="微软雅黑" w:hAnsi="inherit" w:cs="宋体"/>
          <w:color w:val="333333"/>
          <w:kern w:val="0"/>
          <w:sz w:val="27"/>
          <w:szCs w:val="27"/>
        </w:rPr>
        <w:t>社科网</w:t>
      </w:r>
      <w:proofErr w:type="gramEnd"/>
      <w:r w:rsidRPr="0064056C">
        <w:rPr>
          <w:rFonts w:ascii="inherit" w:eastAsia="微软雅黑" w:hAnsi="inherit" w:cs="宋体"/>
          <w:color w:val="333333"/>
          <w:kern w:val="0"/>
          <w:sz w:val="27"/>
          <w:szCs w:val="27"/>
        </w:rPr>
        <w:t>进行公示。公示无异议后，正式公布</w:t>
      </w:r>
      <w:proofErr w:type="gramStart"/>
      <w:r w:rsidRPr="0064056C">
        <w:rPr>
          <w:rFonts w:ascii="inherit" w:eastAsia="微软雅黑" w:hAnsi="inherit" w:cs="宋体"/>
          <w:color w:val="333333"/>
          <w:kern w:val="0"/>
          <w:sz w:val="27"/>
          <w:szCs w:val="27"/>
        </w:rPr>
        <w:t>共建智库名单</w:t>
      </w:r>
      <w:proofErr w:type="gramEnd"/>
      <w:r w:rsidRPr="0064056C">
        <w:rPr>
          <w:rFonts w:ascii="inherit" w:eastAsia="微软雅黑" w:hAnsi="inherit" w:cs="宋体"/>
          <w:color w:val="333333"/>
          <w:kern w:val="0"/>
          <w:sz w:val="27"/>
          <w:szCs w:val="27"/>
        </w:rPr>
        <w:t>。</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五、支持措施</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视</w:t>
      </w:r>
      <w:proofErr w:type="gramStart"/>
      <w:r w:rsidRPr="0064056C">
        <w:rPr>
          <w:rFonts w:ascii="inherit" w:eastAsia="微软雅黑" w:hAnsi="inherit" w:cs="宋体"/>
          <w:color w:val="333333"/>
          <w:kern w:val="0"/>
          <w:sz w:val="27"/>
          <w:szCs w:val="27"/>
        </w:rPr>
        <w:t>共建智库建设</w:t>
      </w:r>
      <w:proofErr w:type="gramEnd"/>
      <w:r w:rsidRPr="0064056C">
        <w:rPr>
          <w:rFonts w:ascii="inherit" w:eastAsia="微软雅黑" w:hAnsi="inherit" w:cs="宋体"/>
          <w:color w:val="333333"/>
          <w:kern w:val="0"/>
          <w:sz w:val="27"/>
          <w:szCs w:val="27"/>
        </w:rPr>
        <w:t>基础、拟开展课题论证等情况，每家分别给予资助经费</w:t>
      </w:r>
      <w:r w:rsidRPr="0064056C">
        <w:rPr>
          <w:rFonts w:ascii="inherit" w:eastAsia="微软雅黑" w:hAnsi="inherit" w:cs="宋体"/>
          <w:color w:val="333333"/>
          <w:kern w:val="0"/>
          <w:sz w:val="27"/>
          <w:szCs w:val="27"/>
        </w:rPr>
        <w:t>5</w:t>
      </w:r>
      <w:r w:rsidRPr="0064056C">
        <w:rPr>
          <w:rFonts w:ascii="inherit" w:eastAsia="微软雅黑" w:hAnsi="inherit" w:cs="宋体"/>
          <w:color w:val="333333"/>
          <w:kern w:val="0"/>
          <w:sz w:val="27"/>
          <w:szCs w:val="27"/>
        </w:rPr>
        <w:t>至</w:t>
      </w:r>
      <w:r w:rsidRPr="0064056C">
        <w:rPr>
          <w:rFonts w:ascii="inherit" w:eastAsia="微软雅黑" w:hAnsi="inherit" w:cs="宋体"/>
          <w:color w:val="333333"/>
          <w:kern w:val="0"/>
          <w:sz w:val="27"/>
          <w:szCs w:val="27"/>
        </w:rPr>
        <w:t>20</w:t>
      </w:r>
      <w:r w:rsidRPr="0064056C">
        <w:rPr>
          <w:rFonts w:ascii="inherit" w:eastAsia="微软雅黑" w:hAnsi="inherit" w:cs="宋体"/>
          <w:color w:val="333333"/>
          <w:kern w:val="0"/>
          <w:sz w:val="27"/>
          <w:szCs w:val="27"/>
        </w:rPr>
        <w:t>万元。</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共建社科</w:t>
      </w:r>
      <w:proofErr w:type="gramStart"/>
      <w:r w:rsidRPr="0064056C">
        <w:rPr>
          <w:rFonts w:ascii="inherit" w:eastAsia="微软雅黑" w:hAnsi="inherit" w:cs="宋体"/>
          <w:color w:val="333333"/>
          <w:kern w:val="0"/>
          <w:sz w:val="27"/>
          <w:szCs w:val="27"/>
        </w:rPr>
        <w:t>智库可</w:t>
      </w:r>
      <w:proofErr w:type="gramEnd"/>
      <w:r w:rsidRPr="0064056C">
        <w:rPr>
          <w:rFonts w:ascii="inherit" w:eastAsia="微软雅黑" w:hAnsi="inherit" w:cs="宋体"/>
          <w:color w:val="333333"/>
          <w:kern w:val="0"/>
          <w:sz w:val="27"/>
          <w:szCs w:val="27"/>
        </w:rPr>
        <w:t>优先申报省社科</w:t>
      </w:r>
      <w:proofErr w:type="gramStart"/>
      <w:r w:rsidRPr="0064056C">
        <w:rPr>
          <w:rFonts w:ascii="inherit" w:eastAsia="微软雅黑" w:hAnsi="inherit" w:cs="宋体"/>
          <w:color w:val="333333"/>
          <w:kern w:val="0"/>
          <w:sz w:val="27"/>
          <w:szCs w:val="27"/>
        </w:rPr>
        <w:t>联决策</w:t>
      </w:r>
      <w:proofErr w:type="gramEnd"/>
      <w:r w:rsidRPr="0064056C">
        <w:rPr>
          <w:rFonts w:ascii="inherit" w:eastAsia="微软雅黑" w:hAnsi="inherit" w:cs="宋体"/>
          <w:color w:val="333333"/>
          <w:kern w:val="0"/>
          <w:sz w:val="27"/>
          <w:szCs w:val="27"/>
        </w:rPr>
        <w:t>咨询课题，同等条件优先立项；可优先</w:t>
      </w:r>
      <w:proofErr w:type="gramStart"/>
      <w:r w:rsidRPr="0064056C">
        <w:rPr>
          <w:rFonts w:ascii="inherit" w:eastAsia="微软雅黑" w:hAnsi="inherit" w:cs="宋体"/>
          <w:color w:val="333333"/>
          <w:kern w:val="0"/>
          <w:sz w:val="27"/>
          <w:szCs w:val="27"/>
        </w:rPr>
        <w:t>承接省</w:t>
      </w:r>
      <w:proofErr w:type="gramEnd"/>
      <w:r w:rsidRPr="0064056C">
        <w:rPr>
          <w:rFonts w:ascii="inherit" w:eastAsia="微软雅黑" w:hAnsi="inherit" w:cs="宋体"/>
          <w:color w:val="333333"/>
          <w:kern w:val="0"/>
          <w:sz w:val="27"/>
          <w:szCs w:val="27"/>
        </w:rPr>
        <w:t>社科联委托课题；</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3.</w:t>
      </w:r>
      <w:proofErr w:type="gramStart"/>
      <w:r w:rsidRPr="0064056C">
        <w:rPr>
          <w:rFonts w:ascii="inherit" w:eastAsia="微软雅黑" w:hAnsi="inherit" w:cs="宋体"/>
          <w:color w:val="333333"/>
          <w:kern w:val="0"/>
          <w:sz w:val="27"/>
          <w:szCs w:val="27"/>
        </w:rPr>
        <w:t>智库优质</w:t>
      </w:r>
      <w:proofErr w:type="gramEnd"/>
      <w:r w:rsidRPr="0064056C">
        <w:rPr>
          <w:rFonts w:ascii="inherit" w:eastAsia="微软雅黑" w:hAnsi="inherit" w:cs="宋体"/>
          <w:color w:val="333333"/>
          <w:kern w:val="0"/>
          <w:sz w:val="27"/>
          <w:szCs w:val="27"/>
        </w:rPr>
        <w:t>成果可直通《长江策</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社科内参》；</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4.</w:t>
      </w:r>
      <w:r w:rsidRPr="0064056C">
        <w:rPr>
          <w:rFonts w:ascii="inherit" w:eastAsia="微软雅黑" w:hAnsi="inherit" w:cs="宋体"/>
          <w:color w:val="333333"/>
          <w:kern w:val="0"/>
          <w:sz w:val="27"/>
          <w:szCs w:val="27"/>
        </w:rPr>
        <w:t>优先接入</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湖北智库资源数据库与供需对接平台</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，共享专家库、需求库、成果库资源；</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5.</w:t>
      </w:r>
      <w:r w:rsidRPr="0064056C">
        <w:rPr>
          <w:rFonts w:ascii="inherit" w:eastAsia="微软雅黑" w:hAnsi="inherit" w:cs="宋体"/>
          <w:color w:val="333333"/>
          <w:kern w:val="0"/>
          <w:sz w:val="27"/>
          <w:szCs w:val="27"/>
        </w:rPr>
        <w:t>省社科联依托各平台加大相关</w:t>
      </w:r>
      <w:proofErr w:type="gramStart"/>
      <w:r w:rsidRPr="0064056C">
        <w:rPr>
          <w:rFonts w:ascii="inherit" w:eastAsia="微软雅黑" w:hAnsi="inherit" w:cs="宋体"/>
          <w:color w:val="333333"/>
          <w:kern w:val="0"/>
          <w:sz w:val="27"/>
          <w:szCs w:val="27"/>
        </w:rPr>
        <w:t>智库成果</w:t>
      </w:r>
      <w:proofErr w:type="gramEnd"/>
      <w:r w:rsidRPr="0064056C">
        <w:rPr>
          <w:rFonts w:ascii="inherit" w:eastAsia="微软雅黑" w:hAnsi="inherit" w:cs="宋体"/>
          <w:color w:val="333333"/>
          <w:kern w:val="0"/>
          <w:sz w:val="27"/>
          <w:szCs w:val="27"/>
        </w:rPr>
        <w:t>与活动宣传推广。</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六、后续管理要求</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共建社科</w:t>
      </w:r>
      <w:proofErr w:type="gramStart"/>
      <w:r w:rsidRPr="0064056C">
        <w:rPr>
          <w:rFonts w:ascii="inherit" w:eastAsia="微软雅黑" w:hAnsi="inherit" w:cs="宋体"/>
          <w:color w:val="333333"/>
          <w:kern w:val="0"/>
          <w:sz w:val="27"/>
          <w:szCs w:val="27"/>
        </w:rPr>
        <w:t>智库实行</w:t>
      </w:r>
      <w:proofErr w:type="gramEnd"/>
      <w:r w:rsidRPr="0064056C">
        <w:rPr>
          <w:rFonts w:ascii="inherit" w:eastAsia="微软雅黑" w:hAnsi="inherit" w:cs="宋体"/>
          <w:color w:val="333333"/>
          <w:kern w:val="0"/>
          <w:sz w:val="27"/>
          <w:szCs w:val="27"/>
        </w:rPr>
        <w:t>四年建设周期管理。建设周期内，每年报送年度工作计划、工作总结和重大</w:t>
      </w:r>
      <w:proofErr w:type="gramStart"/>
      <w:r w:rsidRPr="0064056C">
        <w:rPr>
          <w:rFonts w:ascii="inherit" w:eastAsia="微软雅黑" w:hAnsi="inherit" w:cs="宋体"/>
          <w:color w:val="333333"/>
          <w:kern w:val="0"/>
          <w:sz w:val="27"/>
          <w:szCs w:val="27"/>
        </w:rPr>
        <w:t>咨</w:t>
      </w:r>
      <w:proofErr w:type="gramEnd"/>
      <w:r w:rsidRPr="0064056C">
        <w:rPr>
          <w:rFonts w:ascii="inherit" w:eastAsia="微软雅黑" w:hAnsi="inherit" w:cs="宋体"/>
          <w:color w:val="333333"/>
          <w:kern w:val="0"/>
          <w:sz w:val="27"/>
          <w:szCs w:val="27"/>
        </w:rPr>
        <w:t>政成果。建设周期内，获资助的</w:t>
      </w:r>
      <w:proofErr w:type="gramStart"/>
      <w:r w:rsidRPr="0064056C">
        <w:rPr>
          <w:rFonts w:ascii="inherit" w:eastAsia="微软雅黑" w:hAnsi="inherit" w:cs="宋体"/>
          <w:color w:val="333333"/>
          <w:kern w:val="0"/>
          <w:sz w:val="27"/>
          <w:szCs w:val="27"/>
        </w:rPr>
        <w:t>社科智库每年</w:t>
      </w:r>
      <w:proofErr w:type="gramEnd"/>
      <w:r w:rsidRPr="0064056C">
        <w:rPr>
          <w:rFonts w:ascii="inherit" w:eastAsia="微软雅黑" w:hAnsi="inherit" w:cs="宋体"/>
          <w:color w:val="333333"/>
          <w:kern w:val="0"/>
          <w:sz w:val="27"/>
          <w:szCs w:val="27"/>
        </w:rPr>
        <w:t>提交</w:t>
      </w:r>
      <w:r w:rsidRPr="0064056C">
        <w:rPr>
          <w:rFonts w:ascii="inherit" w:eastAsia="微软雅黑" w:hAnsi="inherit" w:cs="宋体"/>
          <w:color w:val="333333"/>
          <w:kern w:val="0"/>
          <w:sz w:val="27"/>
          <w:szCs w:val="27"/>
        </w:rPr>
        <w:t>3</w:t>
      </w:r>
      <w:r w:rsidRPr="0064056C">
        <w:rPr>
          <w:rFonts w:ascii="inherit" w:eastAsia="微软雅黑" w:hAnsi="inherit" w:cs="宋体"/>
          <w:color w:val="333333"/>
          <w:kern w:val="0"/>
          <w:sz w:val="27"/>
          <w:szCs w:val="27"/>
        </w:rPr>
        <w:t>篇高质量决策咨询建议，其中至少</w:t>
      </w: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篇决策咨询建议被《长江策</w:t>
      </w:r>
      <w:r w:rsidRPr="0064056C">
        <w:rPr>
          <w:rFonts w:ascii="inherit" w:eastAsia="微软雅黑" w:hAnsi="inherit" w:cs="宋体"/>
          <w:color w:val="333333"/>
          <w:kern w:val="0"/>
          <w:sz w:val="27"/>
          <w:szCs w:val="27"/>
        </w:rPr>
        <w:t>·</w:t>
      </w:r>
      <w:r w:rsidRPr="0064056C">
        <w:rPr>
          <w:rFonts w:ascii="inherit" w:eastAsia="微软雅黑" w:hAnsi="inherit" w:cs="宋体"/>
          <w:color w:val="333333"/>
          <w:kern w:val="0"/>
          <w:sz w:val="27"/>
          <w:szCs w:val="27"/>
        </w:rPr>
        <w:t>社科内参》等内参采纳。</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2.</w:t>
      </w:r>
      <w:r w:rsidRPr="0064056C">
        <w:rPr>
          <w:rFonts w:ascii="inherit" w:eastAsia="微软雅黑" w:hAnsi="inherit" w:cs="宋体"/>
          <w:color w:val="333333"/>
          <w:kern w:val="0"/>
          <w:sz w:val="27"/>
          <w:szCs w:val="27"/>
        </w:rPr>
        <w:t>建设期满开展综合考核评估，综合</w:t>
      </w:r>
      <w:proofErr w:type="gramStart"/>
      <w:r w:rsidRPr="0064056C">
        <w:rPr>
          <w:rFonts w:ascii="inherit" w:eastAsia="微软雅黑" w:hAnsi="inherit" w:cs="宋体"/>
          <w:color w:val="333333"/>
          <w:kern w:val="0"/>
          <w:sz w:val="27"/>
          <w:szCs w:val="27"/>
        </w:rPr>
        <w:t>运用智库自评</w:t>
      </w:r>
      <w:proofErr w:type="gramEnd"/>
      <w:r w:rsidRPr="0064056C">
        <w:rPr>
          <w:rFonts w:ascii="inherit" w:eastAsia="微软雅黑" w:hAnsi="inherit" w:cs="宋体"/>
          <w:color w:val="333333"/>
          <w:kern w:val="0"/>
          <w:sz w:val="27"/>
          <w:szCs w:val="27"/>
        </w:rPr>
        <w:t>、专家评估、实地考察、听取汇报等方式开展考核。考核重点核查</w:t>
      </w:r>
      <w:proofErr w:type="gramStart"/>
      <w:r w:rsidRPr="0064056C">
        <w:rPr>
          <w:rFonts w:ascii="inherit" w:eastAsia="微软雅黑" w:hAnsi="inherit" w:cs="宋体"/>
          <w:color w:val="333333"/>
          <w:kern w:val="0"/>
          <w:sz w:val="27"/>
          <w:szCs w:val="27"/>
        </w:rPr>
        <w:t>智库协议</w:t>
      </w:r>
      <w:proofErr w:type="gramEnd"/>
      <w:r w:rsidRPr="0064056C">
        <w:rPr>
          <w:rFonts w:ascii="inherit" w:eastAsia="微软雅黑" w:hAnsi="inherit" w:cs="宋体"/>
          <w:color w:val="333333"/>
          <w:kern w:val="0"/>
          <w:sz w:val="27"/>
          <w:szCs w:val="27"/>
        </w:rPr>
        <w:t>约定任务完成情况、课题研究完成质量、</w:t>
      </w:r>
      <w:proofErr w:type="gramStart"/>
      <w:r w:rsidRPr="0064056C">
        <w:rPr>
          <w:rFonts w:ascii="inherit" w:eastAsia="微软雅黑" w:hAnsi="inherit" w:cs="宋体"/>
          <w:color w:val="333333"/>
          <w:kern w:val="0"/>
          <w:sz w:val="27"/>
          <w:szCs w:val="27"/>
        </w:rPr>
        <w:t>咨政成果</w:t>
      </w:r>
      <w:proofErr w:type="gramEnd"/>
      <w:r w:rsidRPr="0064056C">
        <w:rPr>
          <w:rFonts w:ascii="inherit" w:eastAsia="微软雅黑" w:hAnsi="inherit" w:cs="宋体"/>
          <w:color w:val="333333"/>
          <w:kern w:val="0"/>
          <w:sz w:val="27"/>
          <w:szCs w:val="27"/>
        </w:rPr>
        <w:t>产出、调研恳谈开展、成果转化实效等。</w:t>
      </w:r>
    </w:p>
    <w:p w:rsidR="0064056C" w:rsidRPr="0064056C" w:rsidRDefault="0064056C" w:rsidP="0064056C">
      <w:pPr>
        <w:widowControl/>
        <w:spacing w:before="240" w:after="240" w:line="480" w:lineRule="auto"/>
        <w:ind w:firstLine="480"/>
        <w:rPr>
          <w:rFonts w:ascii="inherit" w:eastAsia="微软雅黑" w:hAnsi="inherit" w:cs="宋体" w:hint="eastAsia"/>
          <w:color w:val="333333"/>
          <w:kern w:val="0"/>
          <w:sz w:val="27"/>
          <w:szCs w:val="27"/>
        </w:rPr>
      </w:pPr>
      <w:r w:rsidRPr="0064056C">
        <w:rPr>
          <w:rFonts w:ascii="inherit" w:eastAsia="微软雅黑" w:hAnsi="inherit" w:cs="宋体"/>
          <w:color w:val="333333"/>
          <w:kern w:val="0"/>
          <w:sz w:val="27"/>
          <w:szCs w:val="27"/>
        </w:rPr>
        <w:t>3.</w:t>
      </w:r>
      <w:r w:rsidR="008559CE">
        <w:rPr>
          <w:rFonts w:ascii="inherit" w:eastAsia="微软雅黑" w:hAnsi="inherit" w:cs="宋体"/>
          <w:color w:val="333333"/>
          <w:kern w:val="0"/>
          <w:sz w:val="27"/>
          <w:szCs w:val="27"/>
        </w:rPr>
        <w:t>考核</w:t>
      </w:r>
      <w:proofErr w:type="gramStart"/>
      <w:r w:rsidR="008559CE">
        <w:rPr>
          <w:rFonts w:ascii="inherit" w:eastAsia="微软雅黑" w:hAnsi="inherit" w:cs="宋体"/>
          <w:color w:val="333333"/>
          <w:kern w:val="0"/>
          <w:sz w:val="27"/>
          <w:szCs w:val="27"/>
        </w:rPr>
        <w:t>不合格智库限期</w:t>
      </w:r>
      <w:proofErr w:type="gramEnd"/>
      <w:r w:rsidR="008559CE">
        <w:rPr>
          <w:rFonts w:ascii="inherit" w:eastAsia="微软雅黑" w:hAnsi="inherit" w:cs="宋体"/>
          <w:color w:val="333333"/>
          <w:kern w:val="0"/>
          <w:sz w:val="27"/>
          <w:szCs w:val="27"/>
        </w:rPr>
        <w:t>整改；整改仍不达标的，撤销共建资格。</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七、材料报送有关要求</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1.2026</w:t>
      </w:r>
      <w:r w:rsidRPr="0064056C">
        <w:rPr>
          <w:rFonts w:ascii="inherit" w:eastAsia="微软雅黑" w:hAnsi="inherit" w:cs="宋体"/>
          <w:color w:val="333333"/>
          <w:kern w:val="0"/>
          <w:sz w:val="27"/>
          <w:szCs w:val="27"/>
        </w:rPr>
        <w:t>年</w:t>
      </w:r>
      <w:r w:rsidRPr="0064056C">
        <w:rPr>
          <w:rFonts w:ascii="inherit" w:eastAsia="微软雅黑" w:hAnsi="inherit" w:cs="宋体"/>
          <w:color w:val="333333"/>
          <w:kern w:val="0"/>
          <w:sz w:val="27"/>
          <w:szCs w:val="27"/>
        </w:rPr>
        <w:t>10</w:t>
      </w:r>
      <w:r w:rsidRPr="0064056C">
        <w:rPr>
          <w:rFonts w:ascii="inherit" w:eastAsia="微软雅黑" w:hAnsi="inherit" w:cs="宋体"/>
          <w:color w:val="333333"/>
          <w:kern w:val="0"/>
          <w:sz w:val="27"/>
          <w:szCs w:val="27"/>
        </w:rPr>
        <w:t>月</w:t>
      </w:r>
      <w:r w:rsidR="008559CE">
        <w:rPr>
          <w:rFonts w:ascii="inherit" w:eastAsia="微软雅黑" w:hAnsi="inherit" w:cs="宋体"/>
          <w:color w:val="333333"/>
          <w:kern w:val="0"/>
          <w:sz w:val="27"/>
          <w:szCs w:val="27"/>
        </w:rPr>
        <w:t>1</w:t>
      </w:r>
      <w:r w:rsidR="00567C6E">
        <w:rPr>
          <w:rFonts w:ascii="inherit" w:eastAsia="微软雅黑" w:hAnsi="inherit" w:cs="宋体"/>
          <w:color w:val="333333"/>
          <w:kern w:val="0"/>
          <w:sz w:val="27"/>
          <w:szCs w:val="27"/>
        </w:rPr>
        <w:t>9</w:t>
      </w:r>
      <w:r w:rsidRPr="0064056C">
        <w:rPr>
          <w:rFonts w:ascii="inherit" w:eastAsia="微软雅黑" w:hAnsi="inherit" w:cs="宋体"/>
          <w:color w:val="333333"/>
          <w:kern w:val="0"/>
          <w:sz w:val="27"/>
          <w:szCs w:val="27"/>
        </w:rPr>
        <w:t>日前，将申报材料纸质版（一式</w:t>
      </w:r>
      <w:r w:rsidR="005242CF">
        <w:rPr>
          <w:rFonts w:ascii="inherit" w:eastAsia="微软雅黑" w:hAnsi="inherit" w:cs="宋体" w:hint="eastAsia"/>
          <w:color w:val="333333"/>
          <w:kern w:val="0"/>
          <w:sz w:val="27"/>
          <w:szCs w:val="27"/>
        </w:rPr>
        <w:t>8</w:t>
      </w:r>
      <w:r w:rsidRPr="0064056C">
        <w:rPr>
          <w:rFonts w:ascii="inherit" w:eastAsia="微软雅黑" w:hAnsi="inherit" w:cs="宋体"/>
          <w:color w:val="333333"/>
          <w:kern w:val="0"/>
          <w:sz w:val="27"/>
          <w:szCs w:val="27"/>
        </w:rPr>
        <w:t>份）双面印制，中缝装订，及</w:t>
      </w:r>
      <w:r w:rsidR="00834A2E">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份佐证材料</w:t>
      </w:r>
      <w:r w:rsidR="005242CF">
        <w:rPr>
          <w:rFonts w:ascii="inherit" w:eastAsia="微软雅黑" w:hAnsi="inherit" w:cs="宋体" w:hint="eastAsia"/>
          <w:color w:val="333333"/>
          <w:kern w:val="0"/>
          <w:sz w:val="27"/>
          <w:szCs w:val="27"/>
        </w:rPr>
        <w:t>提交至科技处</w:t>
      </w:r>
      <w:r w:rsidRPr="0064056C">
        <w:rPr>
          <w:rFonts w:ascii="inherit" w:eastAsia="微软雅黑" w:hAnsi="inherit" w:cs="宋体"/>
          <w:color w:val="333333"/>
          <w:kern w:val="0"/>
          <w:sz w:val="27"/>
          <w:szCs w:val="27"/>
        </w:rPr>
        <w:t>，同时提交电子版材料</w:t>
      </w:r>
      <w:r w:rsidR="005242CF">
        <w:rPr>
          <w:rFonts w:ascii="inherit" w:eastAsia="微软雅黑" w:hAnsi="inherit" w:cs="宋体" w:hint="eastAsia"/>
          <w:color w:val="333333"/>
          <w:kern w:val="0"/>
          <w:sz w:val="27"/>
          <w:szCs w:val="27"/>
        </w:rPr>
        <w:t>，</w:t>
      </w:r>
      <w:r w:rsidRPr="0064056C">
        <w:rPr>
          <w:rFonts w:ascii="inherit" w:eastAsia="微软雅黑" w:hAnsi="inherit" w:cs="宋体"/>
          <w:color w:val="333333"/>
          <w:kern w:val="0"/>
          <w:sz w:val="27"/>
          <w:szCs w:val="27"/>
        </w:rPr>
        <w:t>逾期不予受理。</w:t>
      </w:r>
    </w:p>
    <w:p w:rsidR="0064056C" w:rsidRPr="0064056C" w:rsidRDefault="0064056C" w:rsidP="0064056C">
      <w:pPr>
        <w:widowControl/>
        <w:spacing w:before="240" w:after="240" w:line="480" w:lineRule="auto"/>
        <w:ind w:firstLine="480"/>
        <w:rPr>
          <w:rFonts w:ascii="inherit" w:eastAsia="微软雅黑" w:hAnsi="inherit" w:cs="宋体"/>
          <w:color w:val="333333"/>
          <w:kern w:val="0"/>
          <w:sz w:val="27"/>
          <w:szCs w:val="27"/>
        </w:rPr>
      </w:pPr>
      <w:r w:rsidRPr="0064056C">
        <w:rPr>
          <w:rFonts w:ascii="inherit" w:eastAsia="微软雅黑" w:hAnsi="inherit" w:cs="宋体"/>
          <w:color w:val="333333"/>
          <w:kern w:val="0"/>
          <w:sz w:val="27"/>
          <w:szCs w:val="27"/>
        </w:rPr>
        <w:t>附件：</w:t>
      </w:r>
      <w:r w:rsidRPr="0064056C">
        <w:rPr>
          <w:rFonts w:ascii="inherit" w:eastAsia="微软雅黑" w:hAnsi="inherit" w:cs="宋体"/>
          <w:color w:val="333333"/>
          <w:kern w:val="0"/>
          <w:sz w:val="27"/>
          <w:szCs w:val="27"/>
        </w:rPr>
        <w:t>1.</w:t>
      </w:r>
      <w:r w:rsidRPr="0064056C">
        <w:rPr>
          <w:rFonts w:ascii="inherit" w:eastAsia="微软雅黑" w:hAnsi="inherit" w:cs="宋体"/>
          <w:color w:val="333333"/>
          <w:kern w:val="0"/>
          <w:sz w:val="27"/>
          <w:szCs w:val="27"/>
        </w:rPr>
        <w:t>湖北</w:t>
      </w:r>
      <w:proofErr w:type="gramStart"/>
      <w:r w:rsidRPr="0064056C">
        <w:rPr>
          <w:rFonts w:ascii="inherit" w:eastAsia="微软雅黑" w:hAnsi="inherit" w:cs="宋体"/>
          <w:color w:val="333333"/>
          <w:kern w:val="0"/>
          <w:sz w:val="27"/>
          <w:szCs w:val="27"/>
        </w:rPr>
        <w:t>社科智库共建</w:t>
      </w:r>
      <w:proofErr w:type="gramEnd"/>
      <w:r w:rsidRPr="0064056C">
        <w:rPr>
          <w:rFonts w:ascii="inherit" w:eastAsia="微软雅黑" w:hAnsi="inherit" w:cs="宋体"/>
          <w:color w:val="333333"/>
          <w:kern w:val="0"/>
          <w:sz w:val="27"/>
          <w:szCs w:val="27"/>
        </w:rPr>
        <w:t>申报书</w:t>
      </w:r>
    </w:p>
    <w:p w:rsidR="00FD7B7E" w:rsidRDefault="002377AC" w:rsidP="002377AC">
      <w:pPr>
        <w:jc w:val="right"/>
        <w:rPr>
          <w:rFonts w:ascii="inherit" w:eastAsia="微软雅黑" w:hAnsi="inherit" w:cs="宋体"/>
          <w:color w:val="333333"/>
          <w:kern w:val="0"/>
          <w:sz w:val="27"/>
          <w:szCs w:val="27"/>
        </w:rPr>
      </w:pPr>
      <w:r>
        <w:rPr>
          <w:rFonts w:ascii="inherit" w:eastAsia="微软雅黑" w:hAnsi="inherit" w:cs="宋体" w:hint="eastAsia"/>
          <w:color w:val="333333"/>
          <w:kern w:val="0"/>
          <w:sz w:val="27"/>
          <w:szCs w:val="27"/>
        </w:rPr>
        <w:t>科技处</w:t>
      </w:r>
    </w:p>
    <w:p w:rsidR="002377AC" w:rsidRDefault="002377AC" w:rsidP="002377AC">
      <w:pPr>
        <w:jc w:val="right"/>
        <w:rPr>
          <w:rFonts w:hint="eastAsia"/>
        </w:rPr>
      </w:pPr>
      <w:r>
        <w:rPr>
          <w:rFonts w:ascii="inherit" w:eastAsia="微软雅黑" w:hAnsi="inherit" w:cs="宋体" w:hint="eastAsia"/>
          <w:color w:val="333333"/>
          <w:kern w:val="0"/>
          <w:sz w:val="27"/>
          <w:szCs w:val="27"/>
        </w:rPr>
        <w:t>2</w:t>
      </w:r>
      <w:r>
        <w:rPr>
          <w:rFonts w:ascii="inherit" w:eastAsia="微软雅黑" w:hAnsi="inherit" w:cs="宋体"/>
          <w:color w:val="333333"/>
          <w:kern w:val="0"/>
          <w:sz w:val="27"/>
          <w:szCs w:val="27"/>
        </w:rPr>
        <w:t>026</w:t>
      </w:r>
      <w:r>
        <w:rPr>
          <w:rFonts w:ascii="inherit" w:eastAsia="微软雅黑" w:hAnsi="inherit" w:cs="宋体" w:hint="eastAsia"/>
          <w:color w:val="333333"/>
          <w:kern w:val="0"/>
          <w:sz w:val="27"/>
          <w:szCs w:val="27"/>
        </w:rPr>
        <w:t>年</w:t>
      </w:r>
      <w:r>
        <w:rPr>
          <w:rFonts w:ascii="inherit" w:eastAsia="微软雅黑" w:hAnsi="inherit" w:cs="宋体" w:hint="eastAsia"/>
          <w:color w:val="333333"/>
          <w:kern w:val="0"/>
          <w:sz w:val="27"/>
          <w:szCs w:val="27"/>
        </w:rPr>
        <w:t>1</w:t>
      </w:r>
      <w:r>
        <w:rPr>
          <w:rFonts w:ascii="inherit" w:eastAsia="微软雅黑" w:hAnsi="inherit" w:cs="宋体"/>
          <w:color w:val="333333"/>
          <w:kern w:val="0"/>
          <w:sz w:val="27"/>
          <w:szCs w:val="27"/>
        </w:rPr>
        <w:t>0</w:t>
      </w:r>
      <w:r>
        <w:rPr>
          <w:rFonts w:ascii="inherit" w:eastAsia="微软雅黑" w:hAnsi="inherit" w:cs="宋体" w:hint="eastAsia"/>
          <w:color w:val="333333"/>
          <w:kern w:val="0"/>
          <w:sz w:val="27"/>
          <w:szCs w:val="27"/>
        </w:rPr>
        <w:t>月</w:t>
      </w:r>
      <w:r>
        <w:rPr>
          <w:rFonts w:ascii="inherit" w:eastAsia="微软雅黑" w:hAnsi="inherit" w:cs="宋体" w:hint="eastAsia"/>
          <w:color w:val="333333"/>
          <w:kern w:val="0"/>
          <w:sz w:val="27"/>
          <w:szCs w:val="27"/>
        </w:rPr>
        <w:t>1</w:t>
      </w:r>
      <w:r>
        <w:rPr>
          <w:rFonts w:ascii="inherit" w:eastAsia="微软雅黑" w:hAnsi="inherit" w:cs="宋体"/>
          <w:color w:val="333333"/>
          <w:kern w:val="0"/>
          <w:sz w:val="27"/>
          <w:szCs w:val="27"/>
        </w:rPr>
        <w:t>2</w:t>
      </w:r>
      <w:r>
        <w:rPr>
          <w:rFonts w:ascii="inherit" w:eastAsia="微软雅黑" w:hAnsi="inherit" w:cs="宋体" w:hint="eastAsia"/>
          <w:color w:val="333333"/>
          <w:kern w:val="0"/>
          <w:sz w:val="27"/>
          <w:szCs w:val="27"/>
        </w:rPr>
        <w:t>日</w:t>
      </w:r>
    </w:p>
    <w:sectPr w:rsidR="002377A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76777"/>
    <w:multiLevelType w:val="multilevel"/>
    <w:tmpl w:val="00AE4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70D62"/>
    <w:multiLevelType w:val="multilevel"/>
    <w:tmpl w:val="2A34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834633"/>
    <w:multiLevelType w:val="multilevel"/>
    <w:tmpl w:val="A8A4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3592E"/>
    <w:multiLevelType w:val="multilevel"/>
    <w:tmpl w:val="017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2042E8"/>
    <w:multiLevelType w:val="multilevel"/>
    <w:tmpl w:val="E144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BD8"/>
    <w:rsid w:val="002377AC"/>
    <w:rsid w:val="005242CF"/>
    <w:rsid w:val="00567C6E"/>
    <w:rsid w:val="0064056C"/>
    <w:rsid w:val="00834A2E"/>
    <w:rsid w:val="008559CE"/>
    <w:rsid w:val="00A86BD8"/>
    <w:rsid w:val="00DD2BE9"/>
    <w:rsid w:val="00FD7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A6A45"/>
  <w15:chartTrackingRefBased/>
  <w15:docId w15:val="{B9A9E2FE-E89C-44DE-AAA7-1F9DD0EE4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64056C"/>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0"/>
    <w:uiPriority w:val="9"/>
    <w:qFormat/>
    <w:rsid w:val="0064056C"/>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64056C"/>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4056C"/>
    <w:rPr>
      <w:rFonts w:ascii="宋体" w:eastAsia="宋体" w:hAnsi="宋体" w:cs="宋体"/>
      <w:b/>
      <w:bCs/>
      <w:kern w:val="36"/>
      <w:sz w:val="48"/>
      <w:szCs w:val="48"/>
    </w:rPr>
  </w:style>
  <w:style w:type="character" w:customStyle="1" w:styleId="30">
    <w:name w:val="标题 3 字符"/>
    <w:basedOn w:val="a0"/>
    <w:link w:val="3"/>
    <w:uiPriority w:val="9"/>
    <w:rsid w:val="0064056C"/>
    <w:rPr>
      <w:rFonts w:ascii="宋体" w:eastAsia="宋体" w:hAnsi="宋体" w:cs="宋体"/>
      <w:b/>
      <w:bCs/>
      <w:kern w:val="0"/>
      <w:sz w:val="27"/>
      <w:szCs w:val="27"/>
    </w:rPr>
  </w:style>
  <w:style w:type="character" w:customStyle="1" w:styleId="40">
    <w:name w:val="标题 4 字符"/>
    <w:basedOn w:val="a0"/>
    <w:link w:val="4"/>
    <w:uiPriority w:val="9"/>
    <w:rsid w:val="0064056C"/>
    <w:rPr>
      <w:rFonts w:ascii="宋体" w:eastAsia="宋体" w:hAnsi="宋体" w:cs="宋体"/>
      <w:b/>
      <w:bCs/>
      <w:kern w:val="0"/>
      <w:sz w:val="24"/>
      <w:szCs w:val="24"/>
    </w:rPr>
  </w:style>
  <w:style w:type="character" w:styleId="a3">
    <w:name w:val="Hyperlink"/>
    <w:basedOn w:val="a0"/>
    <w:uiPriority w:val="99"/>
    <w:semiHidden/>
    <w:unhideWhenUsed/>
    <w:rsid w:val="0064056C"/>
    <w:rPr>
      <w:color w:val="0000FF"/>
      <w:u w:val="single"/>
    </w:rPr>
  </w:style>
  <w:style w:type="paragraph" w:styleId="z-">
    <w:name w:val="HTML Top of Form"/>
    <w:basedOn w:val="a"/>
    <w:next w:val="a"/>
    <w:link w:val="z-0"/>
    <w:hidden/>
    <w:uiPriority w:val="99"/>
    <w:semiHidden/>
    <w:unhideWhenUsed/>
    <w:rsid w:val="0064056C"/>
    <w:pPr>
      <w:widowControl/>
      <w:pBdr>
        <w:bottom w:val="single" w:sz="6" w:space="1" w:color="auto"/>
      </w:pBdr>
      <w:jc w:val="center"/>
    </w:pPr>
    <w:rPr>
      <w:rFonts w:ascii="Arial" w:eastAsia="宋体" w:hAnsi="Arial" w:cs="Arial"/>
      <w:vanish/>
      <w:kern w:val="0"/>
      <w:sz w:val="16"/>
      <w:szCs w:val="16"/>
    </w:rPr>
  </w:style>
  <w:style w:type="character" w:customStyle="1" w:styleId="z-0">
    <w:name w:val="z-窗体顶端 字符"/>
    <w:basedOn w:val="a0"/>
    <w:link w:val="z-"/>
    <w:uiPriority w:val="99"/>
    <w:semiHidden/>
    <w:rsid w:val="0064056C"/>
    <w:rPr>
      <w:rFonts w:ascii="Arial" w:eastAsia="宋体" w:hAnsi="Arial" w:cs="Arial"/>
      <w:vanish/>
      <w:kern w:val="0"/>
      <w:sz w:val="16"/>
      <w:szCs w:val="16"/>
    </w:rPr>
  </w:style>
  <w:style w:type="paragraph" w:styleId="z-1">
    <w:name w:val="HTML Bottom of Form"/>
    <w:basedOn w:val="a"/>
    <w:next w:val="a"/>
    <w:link w:val="z-2"/>
    <w:hidden/>
    <w:uiPriority w:val="99"/>
    <w:semiHidden/>
    <w:unhideWhenUsed/>
    <w:rsid w:val="0064056C"/>
    <w:pPr>
      <w:widowControl/>
      <w:pBdr>
        <w:top w:val="single" w:sz="6" w:space="1" w:color="auto"/>
      </w:pBdr>
      <w:jc w:val="center"/>
    </w:pPr>
    <w:rPr>
      <w:rFonts w:ascii="Arial" w:eastAsia="宋体" w:hAnsi="Arial" w:cs="Arial"/>
      <w:vanish/>
      <w:kern w:val="0"/>
      <w:sz w:val="16"/>
      <w:szCs w:val="16"/>
    </w:rPr>
  </w:style>
  <w:style w:type="character" w:customStyle="1" w:styleId="z-2">
    <w:name w:val="z-窗体底端 字符"/>
    <w:basedOn w:val="a0"/>
    <w:link w:val="z-1"/>
    <w:uiPriority w:val="99"/>
    <w:semiHidden/>
    <w:rsid w:val="0064056C"/>
    <w:rPr>
      <w:rFonts w:ascii="Arial" w:eastAsia="宋体" w:hAnsi="Arial" w:cs="Arial"/>
      <w:vanish/>
      <w:kern w:val="0"/>
      <w:sz w:val="16"/>
      <w:szCs w:val="16"/>
    </w:rPr>
  </w:style>
  <w:style w:type="character" w:customStyle="1" w:styleId="copyright">
    <w:name w:val="copyright"/>
    <w:basedOn w:val="a0"/>
    <w:rsid w:val="0064056C"/>
  </w:style>
  <w:style w:type="paragraph" w:styleId="a4">
    <w:name w:val="Normal (Web)"/>
    <w:basedOn w:val="a"/>
    <w:uiPriority w:val="99"/>
    <w:semiHidden/>
    <w:unhideWhenUsed/>
    <w:rsid w:val="0064056C"/>
    <w:pPr>
      <w:widowControl/>
      <w:spacing w:before="100" w:beforeAutospacing="1" w:after="100" w:afterAutospacing="1"/>
      <w:jc w:val="left"/>
    </w:pPr>
    <w:rPr>
      <w:rFonts w:ascii="宋体" w:eastAsia="宋体" w:hAnsi="宋体" w:cs="宋体"/>
      <w:kern w:val="0"/>
      <w:sz w:val="24"/>
      <w:szCs w:val="24"/>
    </w:rPr>
  </w:style>
  <w:style w:type="character" w:customStyle="1" w:styleId="attach-size">
    <w:name w:val="attach-size"/>
    <w:basedOn w:val="a0"/>
    <w:rsid w:val="006405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165256">
      <w:bodyDiv w:val="1"/>
      <w:marLeft w:val="0"/>
      <w:marRight w:val="0"/>
      <w:marTop w:val="0"/>
      <w:marBottom w:val="0"/>
      <w:divBdr>
        <w:top w:val="none" w:sz="0" w:space="0" w:color="auto"/>
        <w:left w:val="none" w:sz="0" w:space="0" w:color="auto"/>
        <w:bottom w:val="none" w:sz="0" w:space="0" w:color="auto"/>
        <w:right w:val="none" w:sz="0" w:space="0" w:color="auto"/>
      </w:divBdr>
      <w:divsChild>
        <w:div w:id="950864819">
          <w:marLeft w:val="0"/>
          <w:marRight w:val="0"/>
          <w:marTop w:val="0"/>
          <w:marBottom w:val="0"/>
          <w:divBdr>
            <w:top w:val="none" w:sz="0" w:space="0" w:color="auto"/>
            <w:left w:val="none" w:sz="0" w:space="0" w:color="auto"/>
            <w:bottom w:val="single" w:sz="18" w:space="0" w:color="EAEAEA"/>
            <w:right w:val="none" w:sz="0" w:space="0" w:color="auto"/>
          </w:divBdr>
          <w:divsChild>
            <w:div w:id="1295402758">
              <w:marLeft w:val="0"/>
              <w:marRight w:val="0"/>
              <w:marTop w:val="0"/>
              <w:marBottom w:val="0"/>
              <w:divBdr>
                <w:top w:val="none" w:sz="0" w:space="0" w:color="auto"/>
                <w:left w:val="none" w:sz="0" w:space="0" w:color="auto"/>
                <w:bottom w:val="none" w:sz="0" w:space="0" w:color="auto"/>
                <w:right w:val="none" w:sz="0" w:space="0" w:color="auto"/>
              </w:divBdr>
              <w:divsChild>
                <w:div w:id="1053044674">
                  <w:marLeft w:val="0"/>
                  <w:marRight w:val="0"/>
                  <w:marTop w:val="0"/>
                  <w:marBottom w:val="0"/>
                  <w:divBdr>
                    <w:top w:val="none" w:sz="0" w:space="0" w:color="auto"/>
                    <w:left w:val="none" w:sz="0" w:space="0" w:color="auto"/>
                    <w:bottom w:val="none" w:sz="0" w:space="0" w:color="auto"/>
                    <w:right w:val="none" w:sz="0" w:space="0" w:color="auto"/>
                  </w:divBdr>
                </w:div>
              </w:divsChild>
            </w:div>
            <w:div w:id="1809930134">
              <w:marLeft w:val="0"/>
              <w:marRight w:val="0"/>
              <w:marTop w:val="0"/>
              <w:marBottom w:val="0"/>
              <w:divBdr>
                <w:top w:val="none" w:sz="0" w:space="0" w:color="auto"/>
                <w:left w:val="none" w:sz="0" w:space="0" w:color="auto"/>
                <w:bottom w:val="none" w:sz="0" w:space="0" w:color="auto"/>
                <w:right w:val="none" w:sz="0" w:space="0" w:color="auto"/>
              </w:divBdr>
              <w:divsChild>
                <w:div w:id="1407803732">
                  <w:marLeft w:val="0"/>
                  <w:marRight w:val="0"/>
                  <w:marTop w:val="0"/>
                  <w:marBottom w:val="0"/>
                  <w:divBdr>
                    <w:top w:val="none" w:sz="0" w:space="0" w:color="auto"/>
                    <w:left w:val="single" w:sz="6" w:space="0" w:color="EAEAEA"/>
                    <w:bottom w:val="none" w:sz="0" w:space="0" w:color="auto"/>
                    <w:right w:val="single" w:sz="6" w:space="0" w:color="EAEAEA"/>
                  </w:divBdr>
                </w:div>
                <w:div w:id="756554615">
                  <w:marLeft w:val="0"/>
                  <w:marRight w:val="0"/>
                  <w:marTop w:val="0"/>
                  <w:marBottom w:val="0"/>
                  <w:divBdr>
                    <w:top w:val="none" w:sz="0" w:space="0" w:color="auto"/>
                    <w:left w:val="none" w:sz="0" w:space="0" w:color="auto"/>
                    <w:bottom w:val="none" w:sz="0" w:space="0" w:color="auto"/>
                    <w:right w:val="single" w:sz="6" w:space="0" w:color="EAEAEA"/>
                  </w:divBdr>
                  <w:divsChild>
                    <w:div w:id="1734691403">
                      <w:marLeft w:val="0"/>
                      <w:marRight w:val="0"/>
                      <w:marTop w:val="0"/>
                      <w:marBottom w:val="0"/>
                      <w:divBdr>
                        <w:top w:val="single" w:sz="18" w:space="0" w:color="225E9E"/>
                        <w:left w:val="none" w:sz="0" w:space="0" w:color="auto"/>
                        <w:bottom w:val="none" w:sz="0" w:space="0" w:color="auto"/>
                        <w:right w:val="none" w:sz="0" w:space="0" w:color="auto"/>
                      </w:divBdr>
                    </w:div>
                  </w:divsChild>
                </w:div>
                <w:div w:id="1898590626">
                  <w:marLeft w:val="0"/>
                  <w:marRight w:val="0"/>
                  <w:marTop w:val="0"/>
                  <w:marBottom w:val="0"/>
                  <w:divBdr>
                    <w:top w:val="none" w:sz="0" w:space="0" w:color="auto"/>
                    <w:left w:val="none" w:sz="0" w:space="0" w:color="auto"/>
                    <w:bottom w:val="none" w:sz="0" w:space="0" w:color="auto"/>
                    <w:right w:val="single" w:sz="6" w:space="0" w:color="EAEAEA"/>
                  </w:divBdr>
                  <w:divsChild>
                    <w:div w:id="1184510872">
                      <w:marLeft w:val="0"/>
                      <w:marRight w:val="0"/>
                      <w:marTop w:val="0"/>
                      <w:marBottom w:val="0"/>
                      <w:divBdr>
                        <w:top w:val="single" w:sz="18" w:space="0" w:color="225E9E"/>
                        <w:left w:val="none" w:sz="0" w:space="0" w:color="auto"/>
                        <w:bottom w:val="none" w:sz="0" w:space="0" w:color="auto"/>
                        <w:right w:val="none" w:sz="0" w:space="0" w:color="auto"/>
                      </w:divBdr>
                    </w:div>
                  </w:divsChild>
                </w:div>
                <w:div w:id="333916463">
                  <w:marLeft w:val="0"/>
                  <w:marRight w:val="0"/>
                  <w:marTop w:val="0"/>
                  <w:marBottom w:val="0"/>
                  <w:divBdr>
                    <w:top w:val="none" w:sz="0" w:space="0" w:color="auto"/>
                    <w:left w:val="none" w:sz="0" w:space="0" w:color="auto"/>
                    <w:bottom w:val="none" w:sz="0" w:space="0" w:color="auto"/>
                    <w:right w:val="single" w:sz="6" w:space="0" w:color="EAEAEA"/>
                  </w:divBdr>
                  <w:divsChild>
                    <w:div w:id="431240550">
                      <w:marLeft w:val="0"/>
                      <w:marRight w:val="0"/>
                      <w:marTop w:val="0"/>
                      <w:marBottom w:val="0"/>
                      <w:divBdr>
                        <w:top w:val="single" w:sz="18" w:space="0" w:color="225E9E"/>
                        <w:left w:val="none" w:sz="0" w:space="0" w:color="auto"/>
                        <w:bottom w:val="none" w:sz="0" w:space="0" w:color="auto"/>
                        <w:right w:val="none" w:sz="0" w:space="0" w:color="auto"/>
                      </w:divBdr>
                    </w:div>
                  </w:divsChild>
                </w:div>
                <w:div w:id="1993831304">
                  <w:marLeft w:val="0"/>
                  <w:marRight w:val="0"/>
                  <w:marTop w:val="0"/>
                  <w:marBottom w:val="0"/>
                  <w:divBdr>
                    <w:top w:val="none" w:sz="0" w:space="0" w:color="auto"/>
                    <w:left w:val="none" w:sz="0" w:space="0" w:color="auto"/>
                    <w:bottom w:val="none" w:sz="0" w:space="0" w:color="auto"/>
                    <w:right w:val="single" w:sz="6" w:space="0" w:color="EAEAEA"/>
                  </w:divBdr>
                  <w:divsChild>
                    <w:div w:id="13964035">
                      <w:marLeft w:val="0"/>
                      <w:marRight w:val="0"/>
                      <w:marTop w:val="0"/>
                      <w:marBottom w:val="0"/>
                      <w:divBdr>
                        <w:top w:val="single" w:sz="18" w:space="0" w:color="225E9E"/>
                        <w:left w:val="none" w:sz="0" w:space="0" w:color="auto"/>
                        <w:bottom w:val="none" w:sz="0" w:space="0" w:color="auto"/>
                        <w:right w:val="none" w:sz="0" w:space="0" w:color="auto"/>
                      </w:divBdr>
                    </w:div>
                  </w:divsChild>
                </w:div>
                <w:div w:id="159390829">
                  <w:marLeft w:val="0"/>
                  <w:marRight w:val="0"/>
                  <w:marTop w:val="0"/>
                  <w:marBottom w:val="0"/>
                  <w:divBdr>
                    <w:top w:val="none" w:sz="0" w:space="0" w:color="auto"/>
                    <w:left w:val="none" w:sz="0" w:space="0" w:color="auto"/>
                    <w:bottom w:val="none" w:sz="0" w:space="0" w:color="auto"/>
                    <w:right w:val="single" w:sz="6" w:space="0" w:color="EAEAEA"/>
                  </w:divBdr>
                  <w:divsChild>
                    <w:div w:id="1526555208">
                      <w:marLeft w:val="0"/>
                      <w:marRight w:val="0"/>
                      <w:marTop w:val="0"/>
                      <w:marBottom w:val="0"/>
                      <w:divBdr>
                        <w:top w:val="single" w:sz="18" w:space="0" w:color="225E9E"/>
                        <w:left w:val="none" w:sz="0" w:space="0" w:color="auto"/>
                        <w:bottom w:val="none" w:sz="0" w:space="0" w:color="auto"/>
                        <w:right w:val="none" w:sz="0" w:space="0" w:color="auto"/>
                      </w:divBdr>
                    </w:div>
                  </w:divsChild>
                </w:div>
                <w:div w:id="555242585">
                  <w:marLeft w:val="0"/>
                  <w:marRight w:val="0"/>
                  <w:marTop w:val="0"/>
                  <w:marBottom w:val="0"/>
                  <w:divBdr>
                    <w:top w:val="none" w:sz="0" w:space="0" w:color="auto"/>
                    <w:left w:val="none" w:sz="0" w:space="0" w:color="auto"/>
                    <w:bottom w:val="none" w:sz="0" w:space="0" w:color="auto"/>
                    <w:right w:val="single" w:sz="6" w:space="0" w:color="EAEAEA"/>
                  </w:divBdr>
                </w:div>
                <w:div w:id="1002898912">
                  <w:marLeft w:val="0"/>
                  <w:marRight w:val="0"/>
                  <w:marTop w:val="0"/>
                  <w:marBottom w:val="0"/>
                  <w:divBdr>
                    <w:top w:val="none" w:sz="0" w:space="0" w:color="auto"/>
                    <w:left w:val="none" w:sz="0" w:space="0" w:color="auto"/>
                    <w:bottom w:val="none" w:sz="0" w:space="0" w:color="auto"/>
                    <w:right w:val="single" w:sz="6" w:space="0" w:color="EAEAEA"/>
                  </w:divBdr>
                  <w:divsChild>
                    <w:div w:id="1779107448">
                      <w:marLeft w:val="0"/>
                      <w:marRight w:val="0"/>
                      <w:marTop w:val="0"/>
                      <w:marBottom w:val="0"/>
                      <w:divBdr>
                        <w:top w:val="single" w:sz="18" w:space="0" w:color="225E9E"/>
                        <w:left w:val="none" w:sz="0" w:space="0" w:color="auto"/>
                        <w:bottom w:val="none" w:sz="0" w:space="0" w:color="auto"/>
                        <w:right w:val="none" w:sz="0" w:space="0" w:color="auto"/>
                      </w:divBdr>
                    </w:div>
                  </w:divsChild>
                </w:div>
                <w:div w:id="429785395">
                  <w:marLeft w:val="0"/>
                  <w:marRight w:val="0"/>
                  <w:marTop w:val="0"/>
                  <w:marBottom w:val="0"/>
                  <w:divBdr>
                    <w:top w:val="none" w:sz="0" w:space="0" w:color="auto"/>
                    <w:left w:val="none" w:sz="0" w:space="0" w:color="auto"/>
                    <w:bottom w:val="none" w:sz="0" w:space="0" w:color="auto"/>
                    <w:right w:val="single" w:sz="6" w:space="0" w:color="EAEAEA"/>
                  </w:divBdr>
                  <w:divsChild>
                    <w:div w:id="1543589227">
                      <w:marLeft w:val="0"/>
                      <w:marRight w:val="0"/>
                      <w:marTop w:val="0"/>
                      <w:marBottom w:val="0"/>
                      <w:divBdr>
                        <w:top w:val="single" w:sz="18" w:space="0" w:color="225E9E"/>
                        <w:left w:val="none" w:sz="0" w:space="0" w:color="auto"/>
                        <w:bottom w:val="none" w:sz="0" w:space="0" w:color="auto"/>
                        <w:right w:val="none" w:sz="0" w:space="0" w:color="auto"/>
                      </w:divBdr>
                    </w:div>
                  </w:divsChild>
                </w:div>
                <w:div w:id="2029335341">
                  <w:marLeft w:val="0"/>
                  <w:marRight w:val="0"/>
                  <w:marTop w:val="0"/>
                  <w:marBottom w:val="0"/>
                  <w:divBdr>
                    <w:top w:val="none" w:sz="0" w:space="0" w:color="auto"/>
                    <w:left w:val="none" w:sz="0" w:space="0" w:color="auto"/>
                    <w:bottom w:val="none" w:sz="0" w:space="0" w:color="auto"/>
                    <w:right w:val="single" w:sz="6" w:space="0" w:color="EAEAEA"/>
                  </w:divBdr>
                </w:div>
              </w:divsChild>
            </w:div>
          </w:divsChild>
        </w:div>
        <w:div w:id="2016495517">
          <w:marLeft w:val="0"/>
          <w:marRight w:val="0"/>
          <w:marTop w:val="0"/>
          <w:marBottom w:val="0"/>
          <w:divBdr>
            <w:top w:val="none" w:sz="0" w:space="0" w:color="auto"/>
            <w:left w:val="none" w:sz="0" w:space="0" w:color="auto"/>
            <w:bottom w:val="none" w:sz="0" w:space="0" w:color="auto"/>
            <w:right w:val="none" w:sz="0" w:space="0" w:color="auto"/>
          </w:divBdr>
          <w:divsChild>
            <w:div w:id="270819194">
              <w:marLeft w:val="0"/>
              <w:marRight w:val="0"/>
              <w:marTop w:val="0"/>
              <w:marBottom w:val="0"/>
              <w:divBdr>
                <w:top w:val="none" w:sz="0" w:space="0" w:color="auto"/>
                <w:left w:val="none" w:sz="0" w:space="0" w:color="auto"/>
                <w:bottom w:val="none" w:sz="0" w:space="0" w:color="auto"/>
                <w:right w:val="none" w:sz="0" w:space="0" w:color="auto"/>
              </w:divBdr>
              <w:divsChild>
                <w:div w:id="1585450638">
                  <w:marLeft w:val="0"/>
                  <w:marRight w:val="0"/>
                  <w:marTop w:val="0"/>
                  <w:marBottom w:val="0"/>
                  <w:divBdr>
                    <w:top w:val="none" w:sz="0" w:space="0" w:color="auto"/>
                    <w:left w:val="none" w:sz="0" w:space="0" w:color="auto"/>
                    <w:bottom w:val="none" w:sz="0" w:space="0" w:color="auto"/>
                    <w:right w:val="none" w:sz="0" w:space="0" w:color="auto"/>
                  </w:divBdr>
                </w:div>
                <w:div w:id="1506435498">
                  <w:marLeft w:val="0"/>
                  <w:marRight w:val="0"/>
                  <w:marTop w:val="300"/>
                  <w:marBottom w:val="300"/>
                  <w:divBdr>
                    <w:top w:val="none" w:sz="0" w:space="0" w:color="auto"/>
                    <w:left w:val="none" w:sz="0" w:space="0" w:color="auto"/>
                    <w:bottom w:val="none" w:sz="0" w:space="0" w:color="auto"/>
                    <w:right w:val="none" w:sz="0" w:space="0" w:color="auto"/>
                  </w:divBdr>
                </w:div>
                <w:div w:id="360976203">
                  <w:marLeft w:val="0"/>
                  <w:marRight w:val="0"/>
                  <w:marTop w:val="300"/>
                  <w:marBottom w:val="300"/>
                  <w:divBdr>
                    <w:top w:val="none" w:sz="0" w:space="0" w:color="auto"/>
                    <w:left w:val="none" w:sz="0" w:space="0" w:color="auto"/>
                    <w:bottom w:val="none" w:sz="0" w:space="0" w:color="auto"/>
                    <w:right w:val="none" w:sz="0" w:space="0" w:color="auto"/>
                  </w:divBdr>
                  <w:divsChild>
                    <w:div w:id="1699500749">
                      <w:marLeft w:val="0"/>
                      <w:marRight w:val="0"/>
                      <w:marTop w:val="0"/>
                      <w:marBottom w:val="0"/>
                      <w:divBdr>
                        <w:top w:val="none" w:sz="0" w:space="0" w:color="auto"/>
                        <w:left w:val="none" w:sz="0" w:space="0" w:color="auto"/>
                        <w:bottom w:val="none" w:sz="0" w:space="0" w:color="auto"/>
                        <w:right w:val="none" w:sz="0" w:space="0" w:color="auto"/>
                      </w:divBdr>
                    </w:div>
                  </w:divsChild>
                </w:div>
                <w:div w:id="106463174">
                  <w:marLeft w:val="0"/>
                  <w:marRight w:val="0"/>
                  <w:marTop w:val="0"/>
                  <w:marBottom w:val="0"/>
                  <w:divBdr>
                    <w:top w:val="none" w:sz="0" w:space="0" w:color="auto"/>
                    <w:left w:val="none" w:sz="0" w:space="0" w:color="auto"/>
                    <w:bottom w:val="none" w:sz="0" w:space="0" w:color="auto"/>
                    <w:right w:val="none" w:sz="0" w:space="0" w:color="auto"/>
                  </w:divBdr>
                  <w:divsChild>
                    <w:div w:id="1195921047">
                      <w:marLeft w:val="0"/>
                      <w:marRight w:val="0"/>
                      <w:marTop w:val="0"/>
                      <w:marBottom w:val="0"/>
                      <w:divBdr>
                        <w:top w:val="single" w:sz="6" w:space="2" w:color="DDDDDD"/>
                        <w:left w:val="single" w:sz="6" w:space="8" w:color="DDDDDD"/>
                        <w:bottom w:val="single" w:sz="6" w:space="2" w:color="DDDDDD"/>
                        <w:right w:val="single" w:sz="6" w:space="8" w:color="DDDDDD"/>
                      </w:divBdr>
                    </w:div>
                    <w:div w:id="951285892">
                      <w:marLeft w:val="0"/>
                      <w:marRight w:val="0"/>
                      <w:marTop w:val="0"/>
                      <w:marBottom w:val="0"/>
                      <w:divBdr>
                        <w:top w:val="single" w:sz="6" w:space="11" w:color="DDDDDD"/>
                        <w:left w:val="single" w:sz="6" w:space="11" w:color="DDDDDD"/>
                        <w:bottom w:val="single" w:sz="6" w:space="11" w:color="DDDDDD"/>
                        <w:right w:val="single" w:sz="6" w:space="11" w:color="DDDDDD"/>
                      </w:divBdr>
                    </w:div>
                  </w:divsChild>
                </w:div>
              </w:divsChild>
            </w:div>
            <w:div w:id="345324104">
              <w:marLeft w:val="0"/>
              <w:marRight w:val="0"/>
              <w:marTop w:val="0"/>
              <w:marBottom w:val="0"/>
              <w:divBdr>
                <w:top w:val="none" w:sz="0" w:space="0" w:color="auto"/>
                <w:left w:val="none" w:sz="0" w:space="0" w:color="auto"/>
                <w:bottom w:val="none" w:sz="0" w:space="0" w:color="auto"/>
                <w:right w:val="none" w:sz="0" w:space="0" w:color="auto"/>
              </w:divBdr>
              <w:divsChild>
                <w:div w:id="1749038949">
                  <w:marLeft w:val="0"/>
                  <w:marRight w:val="0"/>
                  <w:marTop w:val="300"/>
                  <w:marBottom w:val="0"/>
                  <w:divBdr>
                    <w:top w:val="none" w:sz="0" w:space="0" w:color="auto"/>
                    <w:left w:val="none" w:sz="0" w:space="0" w:color="auto"/>
                    <w:bottom w:val="single" w:sz="6" w:space="0" w:color="AAAAAA"/>
                    <w:right w:val="none" w:sz="0" w:space="0" w:color="auto"/>
                  </w:divBdr>
                </w:div>
                <w:div w:id="1677688088">
                  <w:marLeft w:val="0"/>
                  <w:marRight w:val="0"/>
                  <w:marTop w:val="0"/>
                  <w:marBottom w:val="0"/>
                  <w:divBdr>
                    <w:top w:val="none" w:sz="0" w:space="0" w:color="auto"/>
                    <w:left w:val="none" w:sz="0" w:space="0" w:color="auto"/>
                    <w:bottom w:val="none" w:sz="0" w:space="0" w:color="auto"/>
                    <w:right w:val="none" w:sz="0" w:space="0" w:color="auto"/>
                  </w:divBdr>
                </w:div>
                <w:div w:id="894125380">
                  <w:marLeft w:val="0"/>
                  <w:marRight w:val="0"/>
                  <w:marTop w:val="300"/>
                  <w:marBottom w:val="0"/>
                  <w:divBdr>
                    <w:top w:val="none" w:sz="0" w:space="0" w:color="auto"/>
                    <w:left w:val="none" w:sz="0" w:space="0" w:color="auto"/>
                    <w:bottom w:val="single" w:sz="6" w:space="0" w:color="AAAAAA"/>
                    <w:right w:val="none" w:sz="0" w:space="0" w:color="auto"/>
                  </w:divBdr>
                </w:div>
                <w:div w:id="457265965">
                  <w:marLeft w:val="0"/>
                  <w:marRight w:val="0"/>
                  <w:marTop w:val="0"/>
                  <w:marBottom w:val="0"/>
                  <w:divBdr>
                    <w:top w:val="none" w:sz="0" w:space="0" w:color="auto"/>
                    <w:left w:val="none" w:sz="0" w:space="0" w:color="auto"/>
                    <w:bottom w:val="none" w:sz="0" w:space="0" w:color="auto"/>
                    <w:right w:val="none" w:sz="0" w:space="0" w:color="auto"/>
                  </w:divBdr>
                </w:div>
                <w:div w:id="31423828">
                  <w:marLeft w:val="0"/>
                  <w:marRight w:val="0"/>
                  <w:marTop w:val="300"/>
                  <w:marBottom w:val="0"/>
                  <w:divBdr>
                    <w:top w:val="none" w:sz="0" w:space="0" w:color="auto"/>
                    <w:left w:val="none" w:sz="0" w:space="0" w:color="auto"/>
                    <w:bottom w:val="single" w:sz="6" w:space="0" w:color="AAAAAA"/>
                    <w:right w:val="none" w:sz="0" w:space="0" w:color="auto"/>
                  </w:divBdr>
                </w:div>
                <w:div w:id="627200715">
                  <w:marLeft w:val="0"/>
                  <w:marRight w:val="0"/>
                  <w:marTop w:val="0"/>
                  <w:marBottom w:val="0"/>
                  <w:divBdr>
                    <w:top w:val="none" w:sz="0" w:space="0" w:color="auto"/>
                    <w:left w:val="none" w:sz="0" w:space="0" w:color="auto"/>
                    <w:bottom w:val="none" w:sz="0" w:space="0" w:color="auto"/>
                    <w:right w:val="none" w:sz="0" w:space="0" w:color="auto"/>
                  </w:divBdr>
                </w:div>
                <w:div w:id="1675379183">
                  <w:marLeft w:val="0"/>
                  <w:marRight w:val="0"/>
                  <w:marTop w:val="0"/>
                  <w:marBottom w:val="0"/>
                  <w:divBdr>
                    <w:top w:val="none" w:sz="0" w:space="0" w:color="auto"/>
                    <w:left w:val="none" w:sz="0" w:space="0" w:color="auto"/>
                    <w:bottom w:val="none" w:sz="0" w:space="0" w:color="auto"/>
                    <w:right w:val="none" w:sz="0" w:space="0" w:color="auto"/>
                  </w:divBdr>
                </w:div>
                <w:div w:id="382485308">
                  <w:marLeft w:val="0"/>
                  <w:marRight w:val="0"/>
                  <w:marTop w:val="300"/>
                  <w:marBottom w:val="0"/>
                  <w:divBdr>
                    <w:top w:val="none" w:sz="0" w:space="0" w:color="auto"/>
                    <w:left w:val="none" w:sz="0" w:space="0" w:color="auto"/>
                    <w:bottom w:val="single" w:sz="6" w:space="0" w:color="AAAAAA"/>
                    <w:right w:val="none" w:sz="0" w:space="0" w:color="auto"/>
                  </w:divBdr>
                </w:div>
                <w:div w:id="18490566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633582">
          <w:marLeft w:val="0"/>
          <w:marRight w:val="0"/>
          <w:marTop w:val="0"/>
          <w:marBottom w:val="0"/>
          <w:divBdr>
            <w:top w:val="none" w:sz="0" w:space="0" w:color="auto"/>
            <w:left w:val="none" w:sz="0" w:space="0" w:color="auto"/>
            <w:bottom w:val="none" w:sz="0" w:space="0" w:color="auto"/>
            <w:right w:val="none" w:sz="0" w:space="0" w:color="auto"/>
          </w:divBdr>
          <w:divsChild>
            <w:div w:id="1783960491">
              <w:marLeft w:val="0"/>
              <w:marRight w:val="0"/>
              <w:marTop w:val="0"/>
              <w:marBottom w:val="0"/>
              <w:divBdr>
                <w:top w:val="none" w:sz="0" w:space="0" w:color="auto"/>
                <w:left w:val="none" w:sz="0" w:space="0" w:color="auto"/>
                <w:bottom w:val="none" w:sz="0" w:space="0" w:color="auto"/>
                <w:right w:val="none" w:sz="0" w:space="0" w:color="auto"/>
              </w:divBdr>
            </w:div>
            <w:div w:id="598441761">
              <w:marLeft w:val="0"/>
              <w:marRight w:val="0"/>
              <w:marTop w:val="0"/>
              <w:marBottom w:val="0"/>
              <w:divBdr>
                <w:top w:val="none" w:sz="0" w:space="0" w:color="auto"/>
                <w:left w:val="none" w:sz="0" w:space="0" w:color="auto"/>
                <w:bottom w:val="none" w:sz="0" w:space="0" w:color="auto"/>
                <w:right w:val="none" w:sz="0" w:space="0" w:color="auto"/>
              </w:divBdr>
              <w:divsChild>
                <w:div w:id="1180774494">
                  <w:marLeft w:val="0"/>
                  <w:marRight w:val="0"/>
                  <w:marTop w:val="0"/>
                  <w:marBottom w:val="0"/>
                  <w:divBdr>
                    <w:top w:val="none" w:sz="0" w:space="0" w:color="auto"/>
                    <w:left w:val="none" w:sz="0" w:space="0" w:color="auto"/>
                    <w:bottom w:val="none" w:sz="0" w:space="0" w:color="auto"/>
                    <w:right w:val="none" w:sz="0" w:space="0" w:color="auto"/>
                  </w:divBdr>
                  <w:divsChild>
                    <w:div w:id="149760791">
                      <w:marLeft w:val="0"/>
                      <w:marRight w:val="0"/>
                      <w:marTop w:val="0"/>
                      <w:marBottom w:val="0"/>
                      <w:divBdr>
                        <w:top w:val="none" w:sz="0" w:space="0" w:color="auto"/>
                        <w:left w:val="none" w:sz="0" w:space="0" w:color="auto"/>
                        <w:bottom w:val="none" w:sz="0" w:space="0" w:color="auto"/>
                        <w:right w:val="none" w:sz="0" w:space="0" w:color="auto"/>
                      </w:divBdr>
                    </w:div>
                    <w:div w:id="329023069">
                      <w:marLeft w:val="0"/>
                      <w:marRight w:val="0"/>
                      <w:marTop w:val="0"/>
                      <w:marBottom w:val="0"/>
                      <w:divBdr>
                        <w:top w:val="none" w:sz="0" w:space="0" w:color="auto"/>
                        <w:left w:val="none" w:sz="0" w:space="0" w:color="auto"/>
                        <w:bottom w:val="none" w:sz="0" w:space="0" w:color="auto"/>
                        <w:right w:val="none" w:sz="0" w:space="0" w:color="auto"/>
                      </w:divBdr>
                    </w:div>
                    <w:div w:id="13481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621618">
              <w:marLeft w:val="0"/>
              <w:marRight w:val="0"/>
              <w:marTop w:val="0"/>
              <w:marBottom w:val="0"/>
              <w:divBdr>
                <w:top w:val="single" w:sz="6" w:space="0" w:color="auto"/>
                <w:left w:val="none" w:sz="0" w:space="0" w:color="auto"/>
                <w:bottom w:val="none" w:sz="0" w:space="0" w:color="auto"/>
                <w:right w:val="none" w:sz="0" w:space="0" w:color="auto"/>
              </w:divBdr>
              <w:divsChild>
                <w:div w:id="13374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2026-10-12T07:05:00Z</dcterms:created>
  <dcterms:modified xsi:type="dcterms:W3CDTF">2026-10-12T07:14:00Z</dcterms:modified>
</cp:coreProperties>
</file>