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3E" w:rsidRPr="00983EEF" w:rsidRDefault="006E503E"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6E503E" w:rsidRDefault="006E503E"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6E503E" w:rsidRDefault="006E503E"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4</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6E503E" w:rsidRPr="00CF7889" w:rsidRDefault="006E503E" w:rsidP="00DD0819">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1"/>
          <w:attr w:name="Month" w:val="5"/>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5</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31</w:t>
        </w:r>
        <w:r>
          <w:rPr>
            <w:rFonts w:ascii="仿宋_GB2312" w:eastAsia="仿宋_GB2312" w:hAnsi="宋体" w:cs="宋体" w:hint="eastAsia"/>
            <w:color w:val="000000"/>
            <w:kern w:val="0"/>
            <w:sz w:val="28"/>
            <w:szCs w:val="28"/>
          </w:rPr>
          <w:t>日</w:t>
        </w:r>
      </w:smartTag>
    </w:p>
    <w:p w:rsidR="006E503E" w:rsidRPr="00DD0819" w:rsidRDefault="006E503E" w:rsidP="00DD0819">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DD0819">
        <w:rPr>
          <w:rFonts w:ascii="仿宋_GB2312" w:eastAsia="仿宋_GB2312" w:hAnsi="microsoft yahei" w:hint="eastAsia"/>
          <w:color w:val="000000"/>
          <w:sz w:val="27"/>
          <w:szCs w:val="27"/>
        </w:rPr>
        <w:t>学校首个校企共建科研实验室投建</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为适应目前水环境领域的市场竞争与推进行业技术进步，促进学校相关专业人才培养，近日，学校与武汉芳笛环保股份有限公司签订校企合作协议，双方共同出资在校内建设水质科学联合实验室。这是学校首次与企业共建科研实验室。根据建设方案，芳笛公司已一次性投入</w:t>
      </w:r>
      <w:r w:rsidRPr="00DD0819">
        <w:rPr>
          <w:rFonts w:ascii="仿宋_GB2312" w:eastAsia="仿宋_GB2312"/>
          <w:color w:val="000000"/>
          <w:sz w:val="27"/>
          <w:szCs w:val="27"/>
        </w:rPr>
        <w:t>30</w:t>
      </w:r>
      <w:r w:rsidRPr="00DD0819">
        <w:rPr>
          <w:rFonts w:ascii="仿宋_GB2312" w:eastAsia="仿宋_GB2312" w:hint="eastAsia"/>
          <w:color w:val="000000"/>
          <w:sz w:val="27"/>
          <w:szCs w:val="27"/>
        </w:rPr>
        <w:t>万元专用于设备购置，校方亦将提供同量建设资金。</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实验室建成后，一方面，将以市场需求为导向，充分利用双方的科研力量开展水质、涉水环境和涉水生物的科学研究与技术创新，进而推进技术的产业化，以解决限制工业发展，困扰水环境的、痼疾性的国际难题，服务中小型企业，校企双方也可以联合申报国家与地方科研项目，共同争取行业领域的技术开发项目，以及攻克国内外工矿企业发展中面临的环境问题，滚动支撑发展，学校还可在研发中逐步形成具有明显特色的水环生学术方向；另一方面，也将切实促进城市建设学院给排水科学与工程、环境工程、生物工程三个专业的深度融合发展，如开展水环生本科生的相关专业课程实验，建立水</w:t>
      </w:r>
      <w:r w:rsidRPr="00DD0819">
        <w:rPr>
          <w:rFonts w:ascii="仿宋_GB2312" w:eastAsia="仿宋_GB2312"/>
          <w:color w:val="000000"/>
          <w:sz w:val="27"/>
          <w:szCs w:val="27"/>
        </w:rPr>
        <w:t>-</w:t>
      </w:r>
      <w:r w:rsidRPr="00DD0819">
        <w:rPr>
          <w:rFonts w:ascii="仿宋_GB2312" w:eastAsia="仿宋_GB2312" w:hint="eastAsia"/>
          <w:color w:val="000000"/>
          <w:sz w:val="27"/>
          <w:szCs w:val="27"/>
        </w:rPr>
        <w:t>环</w:t>
      </w:r>
      <w:r w:rsidRPr="00DD0819">
        <w:rPr>
          <w:rFonts w:ascii="仿宋_GB2312" w:eastAsia="仿宋_GB2312"/>
          <w:color w:val="000000"/>
          <w:sz w:val="27"/>
          <w:szCs w:val="27"/>
        </w:rPr>
        <w:t>-</w:t>
      </w:r>
      <w:r w:rsidRPr="00DD0819">
        <w:rPr>
          <w:rFonts w:ascii="仿宋_GB2312" w:eastAsia="仿宋_GB2312" w:hint="eastAsia"/>
          <w:color w:val="000000"/>
          <w:sz w:val="27"/>
          <w:szCs w:val="27"/>
        </w:rPr>
        <w:t>生大学生创新基地，为三个专业创新人才培养提供有效平台，逐步形成应用技术人才、卓越工程师人才、创新人才等多种本科生培养方式。同时有利于学院以企业的横向合作项目开局，在科研力量与技术储备上逐步提升，扩大研究范围，培育自有科研特色及方向。</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根据协议，实验室建成后首期研发内容主要为芳笛公司市场开发中面临的城镇污水处理工艺、污水处理厂提标改造、新型污水处理设备及材料与高浓度有机废水处理及资源化利用等。</w:t>
      </w:r>
    </w:p>
    <w:p w:rsidR="006E503E" w:rsidRPr="00DD0819" w:rsidRDefault="006E503E" w:rsidP="00DD0819">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DD0819">
        <w:rPr>
          <w:rFonts w:ascii="仿宋_GB2312" w:eastAsia="仿宋_GB2312" w:hAnsi="microsoft yahei" w:hint="eastAsia"/>
          <w:color w:val="000000"/>
          <w:sz w:val="27"/>
          <w:szCs w:val="27"/>
        </w:rPr>
        <w:t>我校与东软睿道教育信息技术有限公司签约</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26"/>
          <w:attr w:name="Month" w:val="5"/>
          <w:attr w:name="Year" w:val="2017"/>
        </w:smartTagPr>
        <w:r w:rsidRPr="00DD0819">
          <w:rPr>
            <w:rFonts w:ascii="仿宋_GB2312" w:eastAsia="仿宋_GB2312"/>
            <w:color w:val="000000"/>
            <w:sz w:val="27"/>
            <w:szCs w:val="27"/>
          </w:rPr>
          <w:t>5</w:t>
        </w:r>
        <w:r w:rsidRPr="00DD0819">
          <w:rPr>
            <w:rFonts w:ascii="仿宋_GB2312" w:eastAsia="仿宋_GB2312" w:hint="eastAsia"/>
            <w:color w:val="000000"/>
            <w:sz w:val="27"/>
            <w:szCs w:val="27"/>
          </w:rPr>
          <w:t>月</w:t>
        </w:r>
        <w:r w:rsidRPr="00DD0819">
          <w:rPr>
            <w:rFonts w:ascii="仿宋_GB2312" w:eastAsia="仿宋_GB2312"/>
            <w:color w:val="000000"/>
            <w:sz w:val="27"/>
            <w:szCs w:val="27"/>
          </w:rPr>
          <w:t>8</w:t>
        </w:r>
        <w:r w:rsidRPr="00DD0819">
          <w:rPr>
            <w:rFonts w:ascii="仿宋_GB2312" w:eastAsia="仿宋_GB2312" w:hint="eastAsia"/>
            <w:color w:val="000000"/>
            <w:sz w:val="27"/>
            <w:szCs w:val="27"/>
          </w:rPr>
          <w:t>日</w:t>
        </w:r>
      </w:smartTag>
      <w:r w:rsidRPr="00DD0819">
        <w:rPr>
          <w:rFonts w:ascii="仿宋_GB2312" w:eastAsia="仿宋_GB2312" w:hint="eastAsia"/>
          <w:color w:val="000000"/>
          <w:sz w:val="27"/>
          <w:szCs w:val="27"/>
        </w:rPr>
        <w:t>下午，我校与东软睿道教育信息技术有限公司校企合作签约暨揭牌仪式在行政楼八楼会议室举行。常务副校长吴昌林，信息科学与工程学院院长黄瑞光、党总支副书记赵瑜，东软睿道教育信息科技有限公司华中区总经理宋学震等出席仪式。</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吴昌林致欢迎辞。他代表学校对东软睿道的来宾表示诚挚欢迎，并对双方达成合作表示热烈祝贺。他说，学校正处在发展的重要阶段，近两年来已和许多公司进行了校企合作。希望此次与东软合作中，公司方面能加强对学生的实践实训环节，为他们提供更多基于行业需求、顺应国家经济发展趋势的实操机会，培养出更多优秀人才。</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宋学震对公司进行了简要介绍，并表示在具体合作中，公司将结合学校特点和特色发挥各自优势，互惠互利。他说，武昌首义学院在教学方面尤其是学生管理、教务管理等方面值得学习，而东软集团优势在于行业项目等方面，希望这次合作可以强强联手，有效带动学校部分学科的建设。</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吴昌林、宋学震代表双方签订合作协议，并为共建的产学研基地揭牌。随后，与会领导合影留念。</w:t>
      </w:r>
    </w:p>
    <w:p w:rsidR="006E503E" w:rsidRPr="00DD0819" w:rsidRDefault="006E503E" w:rsidP="00DD0819">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D0819">
        <w:rPr>
          <w:rFonts w:ascii="仿宋_GB2312" w:eastAsia="仿宋_GB2312" w:hint="eastAsia"/>
          <w:color w:val="000000"/>
          <w:sz w:val="27"/>
          <w:szCs w:val="27"/>
        </w:rPr>
        <w:t>据了解，东软睿道教育信息技术有限公司是一家整合国内外众多优秀合作伙伴的教育资源和产品，依托信息与通信技术，通过线上与线下服务模式的组合，基于互联网和云计算来实现交互式与实践式学习的教育与人才服务提供商。其倡导</w:t>
      </w:r>
      <w:r w:rsidRPr="00DD0819">
        <w:rPr>
          <w:rFonts w:ascii="仿宋_GB2312" w:eastAsia="仿宋_GB2312"/>
          <w:color w:val="000000"/>
          <w:sz w:val="27"/>
          <w:szCs w:val="27"/>
        </w:rPr>
        <w:t>“</w:t>
      </w:r>
      <w:r w:rsidRPr="00DD0819">
        <w:rPr>
          <w:rFonts w:ascii="仿宋_GB2312" w:eastAsia="仿宋_GB2312" w:hint="eastAsia"/>
          <w:color w:val="000000"/>
          <w:sz w:val="27"/>
          <w:szCs w:val="27"/>
        </w:rPr>
        <w:t>信息技术服务教育未来</w:t>
      </w:r>
      <w:r w:rsidRPr="00DD0819">
        <w:rPr>
          <w:rFonts w:ascii="仿宋_GB2312" w:eastAsia="仿宋_GB2312"/>
          <w:color w:val="000000"/>
          <w:sz w:val="27"/>
          <w:szCs w:val="27"/>
        </w:rPr>
        <w:t>”</w:t>
      </w:r>
      <w:r w:rsidRPr="00DD0819">
        <w:rPr>
          <w:rFonts w:ascii="仿宋_GB2312" w:eastAsia="仿宋_GB2312" w:hint="eastAsia"/>
          <w:color w:val="000000"/>
          <w:sz w:val="27"/>
          <w:szCs w:val="27"/>
        </w:rPr>
        <w:t>的经营理念，将科学的学习方法与先进的信息通信技术相结合，致力于成为中国领先的工程教育服务的提供者。目前在沈阳、大连、南京、成都、无锡、天津、郑州、南昌、青岛、广州建立了</w:t>
      </w:r>
      <w:r w:rsidRPr="00DD0819">
        <w:rPr>
          <w:rFonts w:ascii="仿宋_GB2312" w:eastAsia="仿宋_GB2312"/>
          <w:color w:val="000000"/>
          <w:sz w:val="27"/>
          <w:szCs w:val="27"/>
        </w:rPr>
        <w:t>10</w:t>
      </w:r>
      <w:r w:rsidRPr="00DD0819">
        <w:rPr>
          <w:rFonts w:ascii="仿宋_GB2312" w:eastAsia="仿宋_GB2312" w:hint="eastAsia"/>
          <w:color w:val="000000"/>
          <w:sz w:val="27"/>
          <w:szCs w:val="27"/>
        </w:rPr>
        <w:t>个分布式的人才基地，与全球</w:t>
      </w:r>
      <w:r w:rsidRPr="00DD0819">
        <w:rPr>
          <w:rFonts w:ascii="仿宋_GB2312" w:eastAsia="仿宋_GB2312"/>
          <w:color w:val="000000"/>
          <w:sz w:val="27"/>
          <w:szCs w:val="27"/>
        </w:rPr>
        <w:t>500</w:t>
      </w:r>
      <w:r w:rsidRPr="00DD0819">
        <w:rPr>
          <w:rFonts w:ascii="仿宋_GB2312" w:eastAsia="仿宋_GB2312" w:hint="eastAsia"/>
          <w:color w:val="000000"/>
          <w:sz w:val="27"/>
          <w:szCs w:val="27"/>
        </w:rPr>
        <w:t>所高校、</w:t>
      </w:r>
      <w:r w:rsidRPr="00DD0819">
        <w:rPr>
          <w:rFonts w:ascii="仿宋_GB2312" w:eastAsia="仿宋_GB2312"/>
          <w:color w:val="000000"/>
          <w:sz w:val="27"/>
          <w:szCs w:val="27"/>
        </w:rPr>
        <w:t>400</w:t>
      </w:r>
      <w:r w:rsidRPr="00DD0819">
        <w:rPr>
          <w:rFonts w:ascii="仿宋_GB2312" w:eastAsia="仿宋_GB2312" w:hint="eastAsia"/>
          <w:color w:val="000000"/>
          <w:sz w:val="27"/>
          <w:szCs w:val="27"/>
        </w:rPr>
        <w:t>家企业建立了持续稳定的深度合作。</w:t>
      </w:r>
    </w:p>
    <w:p w:rsidR="006E503E" w:rsidRPr="00DD0819" w:rsidRDefault="006E503E" w:rsidP="00DD0819">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DD0819">
        <w:rPr>
          <w:rFonts w:ascii="仿宋_GB2312" w:eastAsia="仿宋_GB2312" w:hAnsi="microsoft yahei" w:hint="eastAsia"/>
          <w:color w:val="000000"/>
          <w:sz w:val="27"/>
          <w:szCs w:val="27"/>
        </w:rPr>
        <w:t>学校与</w:t>
      </w:r>
      <w:r w:rsidRPr="00DD0819">
        <w:rPr>
          <w:rFonts w:ascii="仿宋_GB2312" w:eastAsia="仿宋_GB2312" w:hAnsi="microsoft yahei"/>
          <w:color w:val="000000"/>
          <w:sz w:val="27"/>
          <w:szCs w:val="27"/>
        </w:rPr>
        <w:t>“</w:t>
      </w:r>
      <w:r w:rsidRPr="00DD0819">
        <w:rPr>
          <w:rFonts w:ascii="仿宋_GB2312" w:eastAsia="仿宋_GB2312" w:hAnsi="microsoft yahei" w:hint="eastAsia"/>
          <w:color w:val="000000"/>
          <w:sz w:val="27"/>
          <w:szCs w:val="27"/>
        </w:rPr>
        <w:t>周黑鸭</w:t>
      </w:r>
      <w:r w:rsidRPr="00DD0819">
        <w:rPr>
          <w:rFonts w:ascii="仿宋_GB2312" w:eastAsia="仿宋_GB2312" w:hAnsi="microsoft yahei"/>
          <w:color w:val="000000"/>
          <w:sz w:val="27"/>
          <w:szCs w:val="27"/>
        </w:rPr>
        <w:t>”</w:t>
      </w:r>
      <w:r w:rsidRPr="00DD0819">
        <w:rPr>
          <w:rFonts w:ascii="仿宋_GB2312" w:eastAsia="仿宋_GB2312" w:hAnsi="microsoft yahei" w:hint="eastAsia"/>
          <w:color w:val="000000"/>
          <w:sz w:val="27"/>
          <w:szCs w:val="27"/>
        </w:rPr>
        <w:t>共建省级实习实训基地正式挂牌</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26"/>
          <w:attr w:name="Month" w:val="5"/>
          <w:attr w:name="Year" w:val="2017"/>
        </w:smartTagPr>
        <w:r w:rsidRPr="00DD0819">
          <w:rPr>
            <w:rFonts w:ascii="仿宋_GB2312" w:eastAsia="仿宋_GB2312" w:hAnsi="宋体" w:cs="宋体"/>
            <w:color w:val="000000"/>
            <w:sz w:val="27"/>
            <w:szCs w:val="27"/>
          </w:rPr>
          <w:t>5</w:t>
        </w:r>
        <w:r w:rsidRPr="00DD0819">
          <w:rPr>
            <w:rFonts w:ascii="仿宋_GB2312" w:eastAsia="仿宋_GB2312" w:hAnsi="宋体" w:cs="宋体" w:hint="eastAsia"/>
            <w:color w:val="000000"/>
            <w:sz w:val="27"/>
            <w:szCs w:val="27"/>
          </w:rPr>
          <w:t>月</w:t>
        </w:r>
        <w:r w:rsidRPr="00DD0819">
          <w:rPr>
            <w:rFonts w:ascii="仿宋_GB2312" w:eastAsia="仿宋_GB2312" w:hAnsi="宋体" w:cs="宋体"/>
            <w:color w:val="000000"/>
            <w:sz w:val="27"/>
            <w:szCs w:val="27"/>
          </w:rPr>
          <w:t>18</w:t>
        </w:r>
        <w:r w:rsidRPr="00DD0819">
          <w:rPr>
            <w:rFonts w:ascii="仿宋_GB2312" w:eastAsia="仿宋_GB2312" w:hAnsi="宋体" w:cs="宋体" w:hint="eastAsia"/>
            <w:color w:val="000000"/>
            <w:sz w:val="27"/>
            <w:szCs w:val="27"/>
          </w:rPr>
          <w:t>日</w:t>
        </w:r>
      </w:smartTag>
      <w:r w:rsidRPr="00DD0819">
        <w:rPr>
          <w:rFonts w:ascii="仿宋_GB2312" w:eastAsia="仿宋_GB2312" w:hAnsi="宋体" w:cs="宋体" w:hint="eastAsia"/>
          <w:color w:val="000000"/>
          <w:sz w:val="27"/>
          <w:szCs w:val="27"/>
        </w:rPr>
        <w:t>，学校经济管理学院市场营销专业与湖北周黑鸭企业发展有限公司共建的</w:t>
      </w:r>
      <w:r w:rsidRPr="00DD0819">
        <w:rPr>
          <w:rFonts w:ascii="仿宋_GB2312" w:eastAsia="仿宋_GB2312" w:hAnsi="宋体" w:cs="宋体"/>
          <w:color w:val="000000"/>
          <w:sz w:val="27"/>
          <w:szCs w:val="27"/>
        </w:rPr>
        <w:t>“</w:t>
      </w:r>
      <w:r w:rsidRPr="00DD0819">
        <w:rPr>
          <w:rFonts w:ascii="仿宋_GB2312" w:eastAsia="仿宋_GB2312" w:hAnsi="宋体" w:cs="宋体" w:hint="eastAsia"/>
          <w:color w:val="000000"/>
          <w:sz w:val="27"/>
          <w:szCs w:val="27"/>
        </w:rPr>
        <w:t>湖北高校省级实习实训基地</w:t>
      </w:r>
      <w:r w:rsidRPr="00DD0819">
        <w:rPr>
          <w:rFonts w:ascii="仿宋_GB2312" w:eastAsia="仿宋_GB2312" w:hAnsi="宋体" w:cs="宋体"/>
          <w:color w:val="000000"/>
          <w:sz w:val="27"/>
          <w:szCs w:val="27"/>
        </w:rPr>
        <w:t>”</w:t>
      </w:r>
      <w:r w:rsidRPr="00DD0819">
        <w:rPr>
          <w:rFonts w:ascii="仿宋_GB2312" w:eastAsia="仿宋_GB2312" w:hAnsi="宋体" w:cs="宋体" w:hint="eastAsia"/>
          <w:color w:val="000000"/>
          <w:sz w:val="27"/>
          <w:szCs w:val="27"/>
        </w:rPr>
        <w:t>在周黑鸭工业园区正式挂牌。经济管理学院院长邓明然、副院长李林，教务处副处长刘媛媛，周黑鸭国际控股有限公司行政总裁郝立晓、品牌中心总监刘涛及双方相关工作人员出席挂牌仪式。</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仪式上，邓明然发表讲话。他说，实习实训作为人才培养的重要环节一直以来受到学校领导高度重视，学校坚持通过建立实习实训基地等多途径培养学生分析解决问题的能力，全面提高人才培养质量。他对周黑鸭公司多年来给予市场营销专业建设的全力支持表示衷心感谢，并表达了双方未来进一步深度合作，探索校企合作形式的多样化，以实现校企互补双赢的期望。</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郝立晓介绍了实习实训基地的建设历史和成就，对我校学生表现出的吃苦耐劳、基础扎实、勤于思考、勇于探索的品质给予高度评价。他表示今后要进一步加强与学校的合作，并希望校企合作从市场营销专业拓展到其它专业，欢迎学校向周黑鸭输送更多优秀人才。</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该项目负责人李林从组织架构、课程建设、师资培养、实习实训等方面向校企领导介绍了基地在未来</w:t>
      </w:r>
      <w:r w:rsidRPr="00DD0819">
        <w:rPr>
          <w:rFonts w:ascii="仿宋_GB2312" w:eastAsia="仿宋_GB2312" w:hAnsi="宋体" w:cs="宋体"/>
          <w:color w:val="000000"/>
          <w:sz w:val="27"/>
          <w:szCs w:val="27"/>
        </w:rPr>
        <w:t>3-4</w:t>
      </w:r>
      <w:r w:rsidRPr="00DD0819">
        <w:rPr>
          <w:rFonts w:ascii="仿宋_GB2312" w:eastAsia="仿宋_GB2312" w:hAnsi="宋体" w:cs="宋体" w:hint="eastAsia"/>
          <w:color w:val="000000"/>
          <w:sz w:val="27"/>
          <w:szCs w:val="27"/>
        </w:rPr>
        <w:t>年的建设期内的主要建设任务、措施及预期成果。他相信在双方紧密合作下，一定能够探索出一条学生常规实习与毕业论文、就业相结合的人才培养模式。</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邓明然与刘涛续签了校外实习基地合作协议、与郝立晓共同为省级实习实训基地挂牌。仪式后，邓明然一行在刘涛的陪同下参观了企业。</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据悉，近</w:t>
      </w:r>
      <w:r w:rsidRPr="00DD0819">
        <w:rPr>
          <w:rFonts w:ascii="仿宋_GB2312" w:eastAsia="仿宋_GB2312" w:hAnsi="宋体" w:cs="宋体"/>
          <w:color w:val="000000"/>
          <w:sz w:val="27"/>
          <w:szCs w:val="27"/>
        </w:rPr>
        <w:t>3</w:t>
      </w:r>
      <w:r w:rsidRPr="00DD0819">
        <w:rPr>
          <w:rFonts w:ascii="仿宋_GB2312" w:eastAsia="仿宋_GB2312" w:hAnsi="宋体" w:cs="宋体" w:hint="eastAsia"/>
          <w:color w:val="000000"/>
          <w:sz w:val="27"/>
          <w:szCs w:val="27"/>
        </w:rPr>
        <w:t>年以来，周黑鸭吸纳了我校</w:t>
      </w:r>
      <w:r w:rsidRPr="00DD0819">
        <w:rPr>
          <w:rFonts w:ascii="仿宋_GB2312" w:eastAsia="仿宋_GB2312" w:hAnsi="宋体" w:cs="宋体"/>
          <w:color w:val="000000"/>
          <w:sz w:val="27"/>
          <w:szCs w:val="27"/>
        </w:rPr>
        <w:t>300</w:t>
      </w:r>
      <w:r w:rsidRPr="00DD0819">
        <w:rPr>
          <w:rFonts w:ascii="仿宋_GB2312" w:eastAsia="仿宋_GB2312" w:hAnsi="宋体" w:cs="宋体" w:hint="eastAsia"/>
          <w:color w:val="000000"/>
          <w:sz w:val="27"/>
          <w:szCs w:val="27"/>
        </w:rPr>
        <w:t>多名市场营销学生进入企业开展专业认知实习，支持部分学生开展学科竞赛，吸纳部分学生开展毕业实习并留在企业从事相关工作。</w:t>
      </w:r>
      <w:r w:rsidRPr="00DD0819">
        <w:rPr>
          <w:rFonts w:ascii="仿宋_GB2312" w:eastAsia="仿宋_GB2312" w:hAnsi="宋体" w:cs="宋体"/>
          <w:color w:val="000000"/>
          <w:sz w:val="27"/>
          <w:szCs w:val="27"/>
        </w:rPr>
        <w:t>5</w:t>
      </w:r>
      <w:r w:rsidRPr="00DD0819">
        <w:rPr>
          <w:rFonts w:ascii="仿宋_GB2312" w:eastAsia="仿宋_GB2312" w:hAnsi="宋体" w:cs="宋体" w:hint="eastAsia"/>
          <w:color w:val="000000"/>
          <w:sz w:val="27"/>
          <w:szCs w:val="27"/>
        </w:rPr>
        <w:t>月</w:t>
      </w:r>
      <w:r w:rsidRPr="00DD0819">
        <w:rPr>
          <w:rFonts w:ascii="仿宋_GB2312" w:eastAsia="仿宋_GB2312" w:hAnsi="宋体" w:cs="宋体"/>
          <w:color w:val="000000"/>
          <w:sz w:val="27"/>
          <w:szCs w:val="27"/>
        </w:rPr>
        <w:t>24</w:t>
      </w:r>
      <w:r w:rsidRPr="00DD0819">
        <w:rPr>
          <w:rFonts w:ascii="仿宋_GB2312" w:eastAsia="仿宋_GB2312" w:hAnsi="宋体" w:cs="宋体" w:hint="eastAsia"/>
          <w:color w:val="000000"/>
          <w:sz w:val="27"/>
          <w:szCs w:val="27"/>
        </w:rPr>
        <w:t>日，由周黑鸭赞助的</w:t>
      </w:r>
      <w:r w:rsidRPr="00DD0819">
        <w:rPr>
          <w:rFonts w:ascii="仿宋_GB2312" w:eastAsia="仿宋_GB2312" w:hAnsi="宋体" w:cs="宋体"/>
          <w:color w:val="000000"/>
          <w:sz w:val="27"/>
          <w:szCs w:val="27"/>
        </w:rPr>
        <w:t>2017</w:t>
      </w:r>
      <w:r w:rsidRPr="00DD0819">
        <w:rPr>
          <w:rFonts w:ascii="仿宋_GB2312" w:eastAsia="仿宋_GB2312" w:hAnsi="宋体" w:cs="宋体" w:hint="eastAsia"/>
          <w:color w:val="000000"/>
          <w:sz w:val="27"/>
          <w:szCs w:val="27"/>
        </w:rPr>
        <w:t>年光谷音乐节将进驻我校，传播企业文化并丰富学生的校园文化生活。</w:t>
      </w:r>
    </w:p>
    <w:p w:rsidR="006E503E" w:rsidRPr="00DD0819" w:rsidRDefault="006E503E" w:rsidP="00DD0819">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DD0819">
        <w:rPr>
          <w:rFonts w:ascii="仿宋_GB2312" w:eastAsia="仿宋_GB2312" w:hAnsi="microsoft yahei" w:hint="eastAsia"/>
          <w:color w:val="000000"/>
          <w:sz w:val="27"/>
          <w:szCs w:val="27"/>
        </w:rPr>
        <w:t>新法院聘请行业专家来校教学</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26"/>
          <w:attr w:name="Month" w:val="5"/>
          <w:attr w:name="Year" w:val="2017"/>
        </w:smartTagPr>
        <w:r w:rsidRPr="00DD0819">
          <w:rPr>
            <w:rFonts w:ascii="仿宋_GB2312" w:eastAsia="仿宋_GB2312" w:hAnsi="宋体" w:cs="宋体"/>
            <w:color w:val="000000"/>
            <w:sz w:val="27"/>
            <w:szCs w:val="27"/>
          </w:rPr>
          <w:t>5</w:t>
        </w:r>
        <w:r w:rsidRPr="00DD0819">
          <w:rPr>
            <w:rFonts w:ascii="仿宋_GB2312" w:eastAsia="仿宋_GB2312" w:hAnsi="宋体" w:cs="宋体" w:hint="eastAsia"/>
            <w:color w:val="000000"/>
            <w:sz w:val="27"/>
            <w:szCs w:val="27"/>
          </w:rPr>
          <w:t>月</w:t>
        </w:r>
        <w:r w:rsidRPr="00DD0819">
          <w:rPr>
            <w:rFonts w:ascii="仿宋_GB2312" w:eastAsia="仿宋_GB2312" w:hAnsi="宋体" w:cs="宋体"/>
            <w:color w:val="000000"/>
            <w:sz w:val="27"/>
            <w:szCs w:val="27"/>
          </w:rPr>
          <w:t>26</w:t>
        </w:r>
        <w:r w:rsidRPr="00DD0819">
          <w:rPr>
            <w:rFonts w:ascii="仿宋_GB2312" w:eastAsia="仿宋_GB2312" w:hAnsi="宋体" w:cs="宋体" w:hint="eastAsia"/>
            <w:color w:val="000000"/>
            <w:sz w:val="27"/>
            <w:szCs w:val="27"/>
          </w:rPr>
          <w:t>日</w:t>
        </w:r>
      </w:smartTag>
      <w:r w:rsidRPr="00DD0819">
        <w:rPr>
          <w:rFonts w:ascii="仿宋_GB2312" w:eastAsia="仿宋_GB2312" w:hAnsi="宋体" w:cs="宋体" w:hint="eastAsia"/>
          <w:color w:val="000000"/>
          <w:sz w:val="27"/>
          <w:szCs w:val="27"/>
        </w:rPr>
        <w:t>下午，新闻与法学学院</w:t>
      </w:r>
      <w:r w:rsidRPr="00DD0819">
        <w:rPr>
          <w:rFonts w:ascii="仿宋_GB2312" w:eastAsia="仿宋_GB2312" w:hAnsi="宋体" w:cs="宋体"/>
          <w:color w:val="000000"/>
          <w:sz w:val="27"/>
          <w:szCs w:val="27"/>
        </w:rPr>
        <w:t>2015</w:t>
      </w:r>
      <w:r w:rsidRPr="00DD0819">
        <w:rPr>
          <w:rFonts w:ascii="仿宋_GB2312" w:eastAsia="仿宋_GB2312" w:hAnsi="宋体" w:cs="宋体" w:hint="eastAsia"/>
          <w:color w:val="000000"/>
          <w:sz w:val="27"/>
          <w:szCs w:val="27"/>
        </w:rPr>
        <w:t>级广电专业《广播电视新闻传播策划》最后一课已经结束，任课教师、湖北电视台高级编辑廖剑虹还被同学们围在教室里回答课程相关问题。</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据了解，为进一步提高新闻传播人才教育培养水平，促进实践和理论教学，完善师资队伍建设，新闻与法学学院自</w:t>
      </w:r>
      <w:r w:rsidRPr="00DD0819">
        <w:rPr>
          <w:rFonts w:ascii="仿宋_GB2312" w:eastAsia="仿宋_GB2312" w:hAnsi="宋体" w:cs="宋体"/>
          <w:color w:val="000000"/>
          <w:sz w:val="27"/>
          <w:szCs w:val="27"/>
        </w:rPr>
        <w:t>2012</w:t>
      </w:r>
      <w:r w:rsidRPr="00DD0819">
        <w:rPr>
          <w:rFonts w:ascii="仿宋_GB2312" w:eastAsia="仿宋_GB2312" w:hAnsi="宋体" w:cs="宋体" w:hint="eastAsia"/>
          <w:color w:val="000000"/>
          <w:sz w:val="27"/>
          <w:szCs w:val="27"/>
        </w:rPr>
        <w:t>年起，即聘请新闻业界专家来校执教，为学生讲授一线最前沿的实务性知识。湖北广播电视台主任编辑石永军博士，湖北日报大数据中心唐小涛、卢霜，湖北电视台高级编辑廖剑虹，智动天下</w:t>
      </w:r>
      <w:r w:rsidRPr="00DD0819">
        <w:rPr>
          <w:rFonts w:ascii="仿宋_GB2312" w:eastAsia="仿宋_GB2312" w:hAnsi="宋体" w:cs="宋体"/>
          <w:color w:val="000000"/>
          <w:sz w:val="27"/>
          <w:szCs w:val="27"/>
        </w:rPr>
        <w:t>IT</w:t>
      </w:r>
      <w:r w:rsidRPr="00DD0819">
        <w:rPr>
          <w:rFonts w:ascii="仿宋_GB2312" w:eastAsia="仿宋_GB2312" w:hAnsi="宋体" w:cs="宋体" w:hint="eastAsia"/>
          <w:color w:val="000000"/>
          <w:sz w:val="27"/>
          <w:szCs w:val="27"/>
        </w:rPr>
        <w:t>公司总经理张昊等都曾来校负责相关课程教授。此外，该院还聘请全国电视媒体人、资深专家来校开展《著名电视人前沿讲座》。</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该院副院长余林表示，聘请业内人士来校教学有三个出发点：第一，为增加学生与新闻一线媒体人接触机会，拓展学生知识面，提升学生实务性知识和实践技能；第二，通过引进一线媒体老师对本校老师形成触动，互相交流，有利于本校教师了解业内前沿情况，从而调整教学方法，丰富教学案例，提升教学水平；第三，响应教育部关于高校</w:t>
      </w:r>
      <w:r w:rsidRPr="00DD0819">
        <w:rPr>
          <w:rFonts w:ascii="仿宋_GB2312" w:eastAsia="仿宋_GB2312" w:hAnsi="宋体" w:cs="宋体"/>
          <w:color w:val="000000"/>
          <w:sz w:val="27"/>
          <w:szCs w:val="27"/>
        </w:rPr>
        <w:t>“</w:t>
      </w:r>
      <w:r w:rsidRPr="00DD0819">
        <w:rPr>
          <w:rFonts w:ascii="仿宋_GB2312" w:eastAsia="仿宋_GB2312" w:hAnsi="宋体" w:cs="宋体" w:hint="eastAsia"/>
          <w:color w:val="000000"/>
          <w:sz w:val="27"/>
          <w:szCs w:val="27"/>
        </w:rPr>
        <w:t>双师型</w:t>
      </w:r>
      <w:r w:rsidRPr="00DD0819">
        <w:rPr>
          <w:rFonts w:ascii="仿宋_GB2312" w:eastAsia="仿宋_GB2312" w:hAnsi="宋体" w:cs="宋体"/>
          <w:color w:val="000000"/>
          <w:sz w:val="27"/>
          <w:szCs w:val="27"/>
        </w:rPr>
        <w:t>”</w:t>
      </w:r>
      <w:r w:rsidRPr="00DD0819">
        <w:rPr>
          <w:rFonts w:ascii="仿宋_GB2312" w:eastAsia="仿宋_GB2312" w:hAnsi="宋体" w:cs="宋体" w:hint="eastAsia"/>
          <w:color w:val="000000"/>
          <w:sz w:val="27"/>
          <w:szCs w:val="27"/>
        </w:rPr>
        <w:t>教师队伍建设工作，丰富师资队伍和层次，促进教师专业发展，提高教学水平。</w:t>
      </w:r>
    </w:p>
    <w:p w:rsidR="006E503E" w:rsidRPr="00DD0819" w:rsidRDefault="006E503E" w:rsidP="00DD0819">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DD0819">
        <w:rPr>
          <w:rFonts w:ascii="仿宋_GB2312" w:eastAsia="仿宋_GB2312" w:hAnsi="宋体" w:cs="宋体" w:hint="eastAsia"/>
          <w:color w:val="000000"/>
          <w:sz w:val="27"/>
          <w:szCs w:val="27"/>
        </w:rPr>
        <w:t>针对帮助教师由业界到学界的角色转换，该院还采取了有效措施。学院领导和老师会定期到课堂上听课，掌握授课情况，收集学生问题，针对发现的问题提出参考意见，使这些教师讲课内容和方式更易于学生接受。</w:t>
      </w:r>
    </w:p>
    <w:p w:rsidR="006E503E" w:rsidRPr="00DD0819" w:rsidRDefault="006E503E" w:rsidP="00DD0819">
      <w:pPr>
        <w:shd w:val="clear" w:color="auto" w:fill="FFFFFF"/>
        <w:adjustRightInd/>
        <w:snapToGrid/>
        <w:spacing w:after="240" w:line="480" w:lineRule="atLeast"/>
        <w:ind w:firstLine="480"/>
        <w:jc w:val="both"/>
        <w:rPr>
          <w:rFonts w:ascii="microsoft yahei" w:eastAsia="宋体" w:hAnsi="microsoft yahei" w:cs="宋体"/>
          <w:color w:val="333333"/>
          <w:sz w:val="24"/>
          <w:szCs w:val="24"/>
        </w:rPr>
      </w:pPr>
      <w:r w:rsidRPr="00DD0819">
        <w:rPr>
          <w:rFonts w:ascii="仿宋_GB2312" w:eastAsia="仿宋_GB2312" w:hAnsi="宋体" w:cs="宋体" w:hint="eastAsia"/>
          <w:color w:val="000000"/>
          <w:sz w:val="27"/>
          <w:szCs w:val="27"/>
        </w:rPr>
        <w:t>广播电视编导专业屈小云同学对学院的做法连连叫好，说道：</w:t>
      </w:r>
      <w:r w:rsidRPr="00DD0819">
        <w:rPr>
          <w:rFonts w:ascii="仿宋_GB2312" w:eastAsia="仿宋_GB2312" w:hAnsi="宋体" w:cs="宋体"/>
          <w:color w:val="000000"/>
          <w:sz w:val="27"/>
          <w:szCs w:val="27"/>
        </w:rPr>
        <w:t>“</w:t>
      </w:r>
      <w:r w:rsidRPr="00DD0819">
        <w:rPr>
          <w:rFonts w:ascii="仿宋_GB2312" w:eastAsia="仿宋_GB2312" w:hAnsi="宋体" w:cs="宋体" w:hint="eastAsia"/>
          <w:color w:val="000000"/>
          <w:sz w:val="27"/>
          <w:szCs w:val="27"/>
        </w:rPr>
        <w:t>请业界老师来上课，使我们更了解当下的专业需求，未来工作的发展趋势，了解到一些以前学不到的实务性知识以及成功人士的工作经验，在与他们面对面的交流中，能及时解决专业相关疑惑。</w:t>
      </w:r>
      <w:r w:rsidRPr="00DD0819">
        <w:rPr>
          <w:rFonts w:ascii="仿宋_GB2312" w:eastAsia="仿宋_GB2312" w:hAnsi="宋体" w:cs="宋体"/>
          <w:color w:val="000000"/>
          <w:sz w:val="27"/>
          <w:szCs w:val="27"/>
        </w:rPr>
        <w:t>”     </w:t>
      </w:r>
    </w:p>
    <w:sectPr w:rsidR="006E503E" w:rsidRPr="00DD0819"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3E" w:rsidRDefault="006E503E" w:rsidP="00F8675B">
      <w:pPr>
        <w:spacing w:after="0"/>
      </w:pPr>
      <w:r>
        <w:separator/>
      </w:r>
    </w:p>
  </w:endnote>
  <w:endnote w:type="continuationSeparator" w:id="0">
    <w:p w:rsidR="006E503E" w:rsidRDefault="006E503E"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3E" w:rsidRDefault="006E5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3E" w:rsidRDefault="006E5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3E" w:rsidRDefault="006E5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3E" w:rsidRDefault="006E503E" w:rsidP="00F8675B">
      <w:pPr>
        <w:spacing w:after="0"/>
      </w:pPr>
      <w:r>
        <w:separator/>
      </w:r>
    </w:p>
  </w:footnote>
  <w:footnote w:type="continuationSeparator" w:id="0">
    <w:p w:rsidR="006E503E" w:rsidRDefault="006E503E"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3E" w:rsidRDefault="006E5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3E" w:rsidRDefault="006E503E" w:rsidP="00DD081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3E" w:rsidRDefault="006E50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C5A96"/>
    <w:rsid w:val="002B4483"/>
    <w:rsid w:val="002C150D"/>
    <w:rsid w:val="002F6478"/>
    <w:rsid w:val="00323B43"/>
    <w:rsid w:val="003D0D71"/>
    <w:rsid w:val="003D37D8"/>
    <w:rsid w:val="003E2719"/>
    <w:rsid w:val="00426133"/>
    <w:rsid w:val="004313DD"/>
    <w:rsid w:val="004358AB"/>
    <w:rsid w:val="00474B23"/>
    <w:rsid w:val="0061069B"/>
    <w:rsid w:val="006E503E"/>
    <w:rsid w:val="006F7F63"/>
    <w:rsid w:val="007B7415"/>
    <w:rsid w:val="007F26EB"/>
    <w:rsid w:val="008018E6"/>
    <w:rsid w:val="008B7726"/>
    <w:rsid w:val="009008E1"/>
    <w:rsid w:val="00940B79"/>
    <w:rsid w:val="00983EEF"/>
    <w:rsid w:val="009D53B8"/>
    <w:rsid w:val="00B07F51"/>
    <w:rsid w:val="00B95B7F"/>
    <w:rsid w:val="00BA68D5"/>
    <w:rsid w:val="00C13F0A"/>
    <w:rsid w:val="00C24FBB"/>
    <w:rsid w:val="00C3322F"/>
    <w:rsid w:val="00C435E2"/>
    <w:rsid w:val="00CF7889"/>
    <w:rsid w:val="00D31D50"/>
    <w:rsid w:val="00D708E3"/>
    <w:rsid w:val="00DD0819"/>
    <w:rsid w:val="00EA6E2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018E6"/>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48365050">
      <w:marLeft w:val="0"/>
      <w:marRight w:val="0"/>
      <w:marTop w:val="0"/>
      <w:marBottom w:val="0"/>
      <w:divBdr>
        <w:top w:val="none" w:sz="0" w:space="0" w:color="auto"/>
        <w:left w:val="none" w:sz="0" w:space="0" w:color="auto"/>
        <w:bottom w:val="none" w:sz="0" w:space="0" w:color="auto"/>
        <w:right w:val="none" w:sz="0" w:space="0" w:color="auto"/>
      </w:divBdr>
    </w:div>
    <w:div w:id="648365051">
      <w:marLeft w:val="0"/>
      <w:marRight w:val="0"/>
      <w:marTop w:val="0"/>
      <w:marBottom w:val="0"/>
      <w:divBdr>
        <w:top w:val="none" w:sz="0" w:space="0" w:color="auto"/>
        <w:left w:val="none" w:sz="0" w:space="0" w:color="auto"/>
        <w:bottom w:val="none" w:sz="0" w:space="0" w:color="auto"/>
        <w:right w:val="none" w:sz="0" w:space="0" w:color="auto"/>
      </w:divBdr>
    </w:div>
    <w:div w:id="648365052">
      <w:marLeft w:val="0"/>
      <w:marRight w:val="0"/>
      <w:marTop w:val="0"/>
      <w:marBottom w:val="0"/>
      <w:divBdr>
        <w:top w:val="none" w:sz="0" w:space="0" w:color="auto"/>
        <w:left w:val="none" w:sz="0" w:space="0" w:color="auto"/>
        <w:bottom w:val="none" w:sz="0" w:space="0" w:color="auto"/>
        <w:right w:val="none" w:sz="0" w:space="0" w:color="auto"/>
      </w:divBdr>
    </w:div>
    <w:div w:id="648365053">
      <w:marLeft w:val="0"/>
      <w:marRight w:val="0"/>
      <w:marTop w:val="0"/>
      <w:marBottom w:val="0"/>
      <w:divBdr>
        <w:top w:val="none" w:sz="0" w:space="0" w:color="auto"/>
        <w:left w:val="none" w:sz="0" w:space="0" w:color="auto"/>
        <w:bottom w:val="none" w:sz="0" w:space="0" w:color="auto"/>
        <w:right w:val="none" w:sz="0" w:space="0" w:color="auto"/>
      </w:divBdr>
    </w:div>
    <w:div w:id="648365054">
      <w:marLeft w:val="0"/>
      <w:marRight w:val="0"/>
      <w:marTop w:val="0"/>
      <w:marBottom w:val="0"/>
      <w:divBdr>
        <w:top w:val="none" w:sz="0" w:space="0" w:color="auto"/>
        <w:left w:val="none" w:sz="0" w:space="0" w:color="auto"/>
        <w:bottom w:val="none" w:sz="0" w:space="0" w:color="auto"/>
        <w:right w:val="none" w:sz="0" w:space="0" w:color="auto"/>
      </w:divBdr>
    </w:div>
    <w:div w:id="648365055">
      <w:marLeft w:val="0"/>
      <w:marRight w:val="0"/>
      <w:marTop w:val="0"/>
      <w:marBottom w:val="0"/>
      <w:divBdr>
        <w:top w:val="none" w:sz="0" w:space="0" w:color="auto"/>
        <w:left w:val="none" w:sz="0" w:space="0" w:color="auto"/>
        <w:bottom w:val="none" w:sz="0" w:space="0" w:color="auto"/>
        <w:right w:val="none" w:sz="0" w:space="0" w:color="auto"/>
      </w:divBdr>
    </w:div>
    <w:div w:id="648365056">
      <w:marLeft w:val="0"/>
      <w:marRight w:val="0"/>
      <w:marTop w:val="0"/>
      <w:marBottom w:val="0"/>
      <w:divBdr>
        <w:top w:val="none" w:sz="0" w:space="0" w:color="auto"/>
        <w:left w:val="none" w:sz="0" w:space="0" w:color="auto"/>
        <w:bottom w:val="none" w:sz="0" w:space="0" w:color="auto"/>
        <w:right w:val="none" w:sz="0" w:space="0" w:color="auto"/>
      </w:divBdr>
    </w:div>
    <w:div w:id="648365057">
      <w:marLeft w:val="0"/>
      <w:marRight w:val="0"/>
      <w:marTop w:val="0"/>
      <w:marBottom w:val="0"/>
      <w:divBdr>
        <w:top w:val="none" w:sz="0" w:space="0" w:color="auto"/>
        <w:left w:val="none" w:sz="0" w:space="0" w:color="auto"/>
        <w:bottom w:val="none" w:sz="0" w:space="0" w:color="auto"/>
        <w:right w:val="none" w:sz="0" w:space="0" w:color="auto"/>
      </w:divBdr>
    </w:div>
    <w:div w:id="648365058">
      <w:marLeft w:val="0"/>
      <w:marRight w:val="0"/>
      <w:marTop w:val="0"/>
      <w:marBottom w:val="0"/>
      <w:divBdr>
        <w:top w:val="none" w:sz="0" w:space="0" w:color="auto"/>
        <w:left w:val="none" w:sz="0" w:space="0" w:color="auto"/>
        <w:bottom w:val="none" w:sz="0" w:space="0" w:color="auto"/>
        <w:right w:val="none" w:sz="0" w:space="0" w:color="auto"/>
      </w:divBdr>
    </w:div>
    <w:div w:id="648365059">
      <w:marLeft w:val="0"/>
      <w:marRight w:val="0"/>
      <w:marTop w:val="0"/>
      <w:marBottom w:val="0"/>
      <w:divBdr>
        <w:top w:val="none" w:sz="0" w:space="0" w:color="auto"/>
        <w:left w:val="none" w:sz="0" w:space="0" w:color="auto"/>
        <w:bottom w:val="none" w:sz="0" w:space="0" w:color="auto"/>
        <w:right w:val="none" w:sz="0" w:space="0" w:color="auto"/>
      </w:divBdr>
    </w:div>
    <w:div w:id="648365060">
      <w:marLeft w:val="0"/>
      <w:marRight w:val="0"/>
      <w:marTop w:val="0"/>
      <w:marBottom w:val="0"/>
      <w:divBdr>
        <w:top w:val="none" w:sz="0" w:space="0" w:color="auto"/>
        <w:left w:val="none" w:sz="0" w:space="0" w:color="auto"/>
        <w:bottom w:val="none" w:sz="0" w:space="0" w:color="auto"/>
        <w:right w:val="none" w:sz="0" w:space="0" w:color="auto"/>
      </w:divBdr>
    </w:div>
    <w:div w:id="648365061">
      <w:marLeft w:val="0"/>
      <w:marRight w:val="0"/>
      <w:marTop w:val="0"/>
      <w:marBottom w:val="0"/>
      <w:divBdr>
        <w:top w:val="none" w:sz="0" w:space="0" w:color="auto"/>
        <w:left w:val="none" w:sz="0" w:space="0" w:color="auto"/>
        <w:bottom w:val="none" w:sz="0" w:space="0" w:color="auto"/>
        <w:right w:val="none" w:sz="0" w:space="0" w:color="auto"/>
      </w:divBdr>
    </w:div>
    <w:div w:id="648365062">
      <w:marLeft w:val="0"/>
      <w:marRight w:val="0"/>
      <w:marTop w:val="0"/>
      <w:marBottom w:val="0"/>
      <w:divBdr>
        <w:top w:val="none" w:sz="0" w:space="0" w:color="auto"/>
        <w:left w:val="none" w:sz="0" w:space="0" w:color="auto"/>
        <w:bottom w:val="none" w:sz="0" w:space="0" w:color="auto"/>
        <w:right w:val="none" w:sz="0" w:space="0" w:color="auto"/>
      </w:divBdr>
    </w:div>
    <w:div w:id="648365063">
      <w:marLeft w:val="0"/>
      <w:marRight w:val="0"/>
      <w:marTop w:val="0"/>
      <w:marBottom w:val="0"/>
      <w:divBdr>
        <w:top w:val="none" w:sz="0" w:space="0" w:color="auto"/>
        <w:left w:val="none" w:sz="0" w:space="0" w:color="auto"/>
        <w:bottom w:val="none" w:sz="0" w:space="0" w:color="auto"/>
        <w:right w:val="none" w:sz="0" w:space="0" w:color="auto"/>
      </w:divBdr>
    </w:div>
    <w:div w:id="648365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5</Pages>
  <Words>422</Words>
  <Characters>2410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4</cp:revision>
  <dcterms:created xsi:type="dcterms:W3CDTF">2016-09-02T02:20:00Z</dcterms:created>
  <dcterms:modified xsi:type="dcterms:W3CDTF">2017-12-25T05:50:00Z</dcterms:modified>
</cp:coreProperties>
</file>