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94B" w:rsidRPr="00983EEF" w:rsidRDefault="00FA794B" w:rsidP="00F8675B">
      <w:pPr>
        <w:tabs>
          <w:tab w:val="left" w:pos="8820"/>
        </w:tabs>
        <w:jc w:val="center"/>
        <w:rPr>
          <w:rFonts w:ascii="宋体" w:eastAsia="仿宋_GB2312" w:hAnsi="宋体"/>
          <w:b/>
          <w:color w:val="FF0000"/>
          <w:spacing w:val="70"/>
          <w:w w:val="45"/>
          <w:sz w:val="140"/>
          <w:szCs w:val="144"/>
        </w:rPr>
      </w:pPr>
      <w:r>
        <w:rPr>
          <w:rFonts w:ascii="宋体" w:eastAsia="仿宋_GB2312" w:hAnsi="宋体" w:hint="eastAsia"/>
          <w:b/>
          <w:color w:val="FF0000"/>
          <w:spacing w:val="70"/>
          <w:w w:val="45"/>
          <w:sz w:val="140"/>
          <w:szCs w:val="144"/>
        </w:rPr>
        <w:t>武昌首义学院</w:t>
      </w:r>
    </w:p>
    <w:p w:rsidR="00FA794B" w:rsidRDefault="00FA794B" w:rsidP="00F8675B">
      <w:pPr>
        <w:jc w:val="center"/>
        <w:rPr>
          <w:rFonts w:ascii="楷体_GB2312" w:eastAsia="楷体_GB2312" w:hAnsi="宋体"/>
          <w:b/>
          <w:color w:val="FF0000"/>
          <w:sz w:val="72"/>
          <w:szCs w:val="72"/>
        </w:rPr>
      </w:pPr>
      <w:r>
        <w:rPr>
          <w:rFonts w:ascii="楷体_GB2312" w:eastAsia="楷体_GB2312" w:hAnsi="宋体" w:hint="eastAsia"/>
          <w:b/>
          <w:color w:val="FF0000"/>
          <w:sz w:val="72"/>
          <w:szCs w:val="72"/>
        </w:rPr>
        <w:t>科研简报</w:t>
      </w:r>
    </w:p>
    <w:p w:rsidR="00FA794B" w:rsidRDefault="00FA794B" w:rsidP="00F8675B">
      <w:pPr>
        <w:jc w:val="center"/>
        <w:rPr>
          <w:rFonts w:ascii="楷体_GB2312" w:eastAsia="楷体_GB2312" w:hAnsi="宋体"/>
          <w:b/>
          <w:color w:val="000000"/>
          <w:sz w:val="32"/>
          <w:szCs w:val="32"/>
        </w:rPr>
      </w:pPr>
      <w:r>
        <w:rPr>
          <w:rFonts w:ascii="仿宋_GB2312" w:eastAsia="仿宋_GB2312" w:hAnsi="宋体" w:cs="宋体"/>
          <w:color w:val="000000"/>
          <w:sz w:val="32"/>
          <w:szCs w:val="32"/>
        </w:rPr>
        <w:t xml:space="preserve"> </w:t>
      </w:r>
      <w:r w:rsidRPr="00983EEF">
        <w:rPr>
          <w:rStyle w:val="txttitle"/>
          <w:rFonts w:eastAsia="仿宋_GB2312"/>
          <w:sz w:val="32"/>
          <w:szCs w:val="32"/>
        </w:rPr>
        <w:t>201</w:t>
      </w:r>
      <w:r>
        <w:rPr>
          <w:rStyle w:val="txttitle"/>
          <w:rFonts w:eastAsia="仿宋_GB2312"/>
          <w:sz w:val="32"/>
          <w:szCs w:val="32"/>
        </w:rPr>
        <w:t>6</w:t>
      </w:r>
      <w:r w:rsidRPr="00983EEF">
        <w:rPr>
          <w:rStyle w:val="txttitle"/>
          <w:rFonts w:eastAsia="仿宋_GB2312" w:hint="eastAsia"/>
          <w:sz w:val="32"/>
          <w:szCs w:val="32"/>
        </w:rPr>
        <w:t>年第</w:t>
      </w:r>
      <w:r>
        <w:rPr>
          <w:rStyle w:val="txttitle"/>
          <w:rFonts w:eastAsia="仿宋_GB2312"/>
          <w:sz w:val="32"/>
          <w:szCs w:val="32"/>
        </w:rPr>
        <w:t>7</w:t>
      </w:r>
      <w:r w:rsidRPr="00983EEF">
        <w:rPr>
          <w:rStyle w:val="txttitle"/>
          <w:rFonts w:eastAsia="仿宋_GB2312" w:hint="eastAsia"/>
          <w:sz w:val="32"/>
          <w:szCs w:val="32"/>
        </w:rPr>
        <w:t>期</w:t>
      </w:r>
      <w:r w:rsidRPr="00983EEF">
        <w:rPr>
          <w:rStyle w:val="txt"/>
          <w:rFonts w:eastAsia="仿宋_GB2312" w:hint="eastAsia"/>
          <w:szCs w:val="32"/>
        </w:rPr>
        <w:t>（总第</w:t>
      </w:r>
      <w:r>
        <w:rPr>
          <w:rStyle w:val="txt"/>
          <w:rFonts w:eastAsia="仿宋_GB2312"/>
          <w:szCs w:val="32"/>
        </w:rPr>
        <w:t xml:space="preserve">    </w:t>
      </w:r>
      <w:r w:rsidRPr="00983EEF">
        <w:rPr>
          <w:rStyle w:val="txt"/>
          <w:rFonts w:eastAsia="仿宋_GB2312" w:hint="eastAsia"/>
          <w:szCs w:val="32"/>
        </w:rPr>
        <w:t>期）</w:t>
      </w:r>
      <w:r>
        <w:rPr>
          <w:rFonts w:ascii="楷体_GB2312" w:eastAsia="楷体_GB2312" w:hAnsi="宋体"/>
          <w:b/>
          <w:color w:val="000000"/>
          <w:sz w:val="32"/>
          <w:szCs w:val="32"/>
        </w:rPr>
        <w:t xml:space="preserve">  </w:t>
      </w:r>
    </w:p>
    <w:p w:rsidR="00FA794B" w:rsidRPr="00CF7889" w:rsidRDefault="00FA794B" w:rsidP="002364FF">
      <w:pPr>
        <w:pStyle w:val="ListParagraph"/>
        <w:spacing w:line="312" w:lineRule="auto"/>
        <w:ind w:left="219" w:rightChars="-30" w:right="31680" w:firstLineChars="0" w:firstLine="0"/>
        <w:rPr>
          <w:rFonts w:ascii="仿宋_GB2312" w:eastAsia="仿宋_GB2312" w:hAnsi="宋体" w:cs="宋体"/>
          <w:color w:val="000000"/>
          <w:kern w:val="0"/>
          <w:sz w:val="28"/>
          <w:szCs w:val="28"/>
        </w:rPr>
      </w:pPr>
      <w:r>
        <w:rPr>
          <w:noProof/>
        </w:rPr>
        <w:pict>
          <v:line id="_x0000_s1026" style="position:absolute;left:0;text-align:left;z-index:251658240" from="-1.5pt,27.35pt" to="425.25pt,27.35pt" strokecolor="red" strokeweight="2.25pt"/>
        </w:pict>
      </w:r>
      <w:r>
        <w:rPr>
          <w:rFonts w:ascii="仿宋_GB2312" w:eastAsia="仿宋_GB2312" w:hAnsi="宋体" w:cs="宋体" w:hint="eastAsia"/>
          <w:color w:val="000000"/>
          <w:kern w:val="0"/>
          <w:sz w:val="28"/>
          <w:szCs w:val="28"/>
        </w:rPr>
        <w:t>科学技术处、学科专业建设办公室</w:t>
      </w:r>
      <w:r>
        <w:rPr>
          <w:rFonts w:ascii="仿宋_GB2312" w:eastAsia="仿宋_GB2312" w:hAnsi="宋体" w:cs="宋体"/>
          <w:color w:val="000000"/>
          <w:kern w:val="0"/>
          <w:sz w:val="28"/>
          <w:szCs w:val="28"/>
        </w:rPr>
        <w:t xml:space="preserve">           </w:t>
      </w:r>
      <w:smartTag w:uri="urn:schemas-microsoft-com:office:smarttags" w:element="chsdate">
        <w:smartTagPr>
          <w:attr w:name="IsROCDate" w:val="False"/>
          <w:attr w:name="IsLunarDate" w:val="False"/>
          <w:attr w:name="Day" w:val="30"/>
          <w:attr w:name="Month" w:val="11"/>
          <w:attr w:name="Year" w:val="2016"/>
        </w:smartTagPr>
        <w:r>
          <w:rPr>
            <w:rFonts w:ascii="仿宋_GB2312" w:eastAsia="仿宋_GB2312" w:hAnsi="宋体" w:cs="宋体"/>
            <w:color w:val="000000"/>
            <w:kern w:val="0"/>
            <w:sz w:val="28"/>
            <w:szCs w:val="28"/>
          </w:rPr>
          <w:t>2016</w:t>
        </w:r>
        <w:r>
          <w:rPr>
            <w:rFonts w:ascii="仿宋_GB2312" w:eastAsia="仿宋_GB2312" w:hAnsi="宋体" w:cs="宋体" w:hint="eastAsia"/>
            <w:color w:val="000000"/>
            <w:kern w:val="0"/>
            <w:sz w:val="28"/>
            <w:szCs w:val="28"/>
          </w:rPr>
          <w:t>年</w:t>
        </w:r>
        <w:r>
          <w:rPr>
            <w:rFonts w:ascii="仿宋_GB2312" w:eastAsia="仿宋_GB2312" w:hAnsi="宋体" w:cs="宋体"/>
            <w:color w:val="000000"/>
            <w:kern w:val="0"/>
            <w:sz w:val="28"/>
            <w:szCs w:val="28"/>
          </w:rPr>
          <w:t>11</w:t>
        </w:r>
        <w:r>
          <w:rPr>
            <w:rFonts w:ascii="仿宋_GB2312" w:eastAsia="仿宋_GB2312" w:hAnsi="宋体" w:cs="宋体" w:hint="eastAsia"/>
            <w:color w:val="000000"/>
            <w:kern w:val="0"/>
            <w:sz w:val="28"/>
            <w:szCs w:val="28"/>
          </w:rPr>
          <w:t>月</w:t>
        </w:r>
        <w:r>
          <w:rPr>
            <w:rFonts w:ascii="仿宋_GB2312" w:eastAsia="仿宋_GB2312" w:hAnsi="宋体" w:cs="宋体"/>
            <w:color w:val="000000"/>
            <w:kern w:val="0"/>
            <w:sz w:val="28"/>
            <w:szCs w:val="28"/>
          </w:rPr>
          <w:t>30</w:t>
        </w:r>
        <w:r>
          <w:rPr>
            <w:rFonts w:ascii="仿宋_GB2312" w:eastAsia="仿宋_GB2312" w:hAnsi="宋体" w:cs="宋体" w:hint="eastAsia"/>
            <w:color w:val="000000"/>
            <w:kern w:val="0"/>
            <w:sz w:val="28"/>
            <w:szCs w:val="28"/>
          </w:rPr>
          <w:t>日</w:t>
        </w:r>
      </w:smartTag>
    </w:p>
    <w:p w:rsidR="00FA794B" w:rsidRPr="00873D6C" w:rsidRDefault="00FA794B" w:rsidP="00873D6C">
      <w:pPr>
        <w:pStyle w:val="Heading2"/>
        <w:shd w:val="clear" w:color="auto" w:fill="FFFFFF"/>
        <w:spacing w:before="300" w:beforeAutospacing="0" w:after="300" w:afterAutospacing="0" w:line="460" w:lineRule="exact"/>
        <w:ind w:right="300"/>
        <w:jc w:val="center"/>
        <w:rPr>
          <w:rFonts w:ascii="仿宋_GB2312" w:eastAsia="仿宋_GB2312" w:hAnsi="microsoft yahei"/>
          <w:color w:val="000000"/>
          <w:sz w:val="27"/>
          <w:szCs w:val="27"/>
        </w:rPr>
      </w:pPr>
      <w:r w:rsidRPr="00873D6C">
        <w:rPr>
          <w:rFonts w:ascii="仿宋_GB2312" w:eastAsia="仿宋_GB2312" w:hAnsi="microsoft yahei" w:hint="eastAsia"/>
          <w:color w:val="000000"/>
          <w:sz w:val="27"/>
          <w:szCs w:val="27"/>
        </w:rPr>
        <w:t>我校教师参加</w:t>
      </w:r>
      <w:r w:rsidRPr="00873D6C">
        <w:rPr>
          <w:rFonts w:ascii="仿宋_GB2312" w:eastAsia="仿宋_GB2312" w:hAnsi="microsoft yahei"/>
          <w:color w:val="000000"/>
          <w:sz w:val="27"/>
          <w:szCs w:val="27"/>
        </w:rPr>
        <w:t>“</w:t>
      </w:r>
      <w:r w:rsidRPr="00873D6C">
        <w:rPr>
          <w:rFonts w:ascii="仿宋_GB2312" w:eastAsia="仿宋_GB2312" w:hAnsi="microsoft yahei" w:hint="eastAsia"/>
          <w:color w:val="000000"/>
          <w:sz w:val="27"/>
          <w:szCs w:val="27"/>
        </w:rPr>
        <w:t>新媒体与社会变革</w:t>
      </w:r>
      <w:r w:rsidRPr="00873D6C">
        <w:rPr>
          <w:rFonts w:ascii="仿宋_GB2312" w:eastAsia="仿宋_GB2312" w:hAnsi="microsoft yahei"/>
          <w:color w:val="000000"/>
          <w:sz w:val="27"/>
          <w:szCs w:val="27"/>
        </w:rPr>
        <w:t>”</w:t>
      </w:r>
      <w:r w:rsidRPr="00873D6C">
        <w:rPr>
          <w:rFonts w:ascii="仿宋_GB2312" w:eastAsia="仿宋_GB2312" w:hAnsi="microsoft yahei" w:hint="eastAsia"/>
          <w:color w:val="000000"/>
          <w:sz w:val="27"/>
          <w:szCs w:val="27"/>
        </w:rPr>
        <w:t>国际学术研讨会</w:t>
      </w:r>
    </w:p>
    <w:p w:rsidR="00FA794B" w:rsidRPr="00873D6C" w:rsidRDefault="00FA794B" w:rsidP="00873D6C">
      <w:pPr>
        <w:pStyle w:val="NormalWeb"/>
        <w:spacing w:before="0" w:beforeAutospacing="0" w:after="240" w:afterAutospacing="0" w:line="480" w:lineRule="atLeast"/>
        <w:ind w:firstLine="560"/>
        <w:jc w:val="both"/>
        <w:rPr>
          <w:rFonts w:ascii="仿宋_GB2312" w:eastAsia="仿宋_GB2312" w:hAnsi="Simsun"/>
          <w:color w:val="000000"/>
          <w:sz w:val="27"/>
          <w:szCs w:val="27"/>
        </w:rPr>
      </w:pPr>
      <w:smartTag w:uri="urn:schemas-microsoft-com:office:smarttags" w:element="chsdate">
        <w:smartTagPr>
          <w:attr w:name="IsROCDate" w:val="False"/>
          <w:attr w:name="IsLunarDate" w:val="False"/>
          <w:attr w:name="Day" w:val="12"/>
          <w:attr w:name="Month" w:val="11"/>
          <w:attr w:name="Year" w:val="2017"/>
        </w:smartTagPr>
        <w:r w:rsidRPr="00873D6C">
          <w:rPr>
            <w:rFonts w:ascii="仿宋_GB2312" w:eastAsia="仿宋_GB2312" w:hAnsi="Simsun"/>
            <w:color w:val="000000"/>
            <w:sz w:val="27"/>
            <w:szCs w:val="27"/>
          </w:rPr>
          <w:t>11</w:t>
        </w:r>
        <w:r w:rsidRPr="00873D6C">
          <w:rPr>
            <w:rFonts w:ascii="仿宋_GB2312" w:eastAsia="仿宋_GB2312" w:hint="eastAsia"/>
            <w:color w:val="000000"/>
            <w:sz w:val="27"/>
            <w:szCs w:val="27"/>
          </w:rPr>
          <w:t>月</w:t>
        </w:r>
        <w:r w:rsidRPr="00873D6C">
          <w:rPr>
            <w:rFonts w:ascii="仿宋_GB2312" w:eastAsia="仿宋_GB2312" w:hAnsi="Simsun"/>
            <w:color w:val="000000"/>
            <w:sz w:val="27"/>
            <w:szCs w:val="27"/>
          </w:rPr>
          <w:t>12</w:t>
        </w:r>
        <w:r w:rsidRPr="00873D6C">
          <w:rPr>
            <w:rFonts w:ascii="仿宋_GB2312" w:eastAsia="仿宋_GB2312" w:hint="eastAsia"/>
            <w:color w:val="000000"/>
            <w:sz w:val="27"/>
            <w:szCs w:val="27"/>
          </w:rPr>
          <w:t>日</w:t>
        </w:r>
      </w:smartTag>
      <w:r w:rsidRPr="00873D6C">
        <w:rPr>
          <w:rFonts w:ascii="仿宋_GB2312" w:eastAsia="仿宋_GB2312" w:hint="eastAsia"/>
          <w:color w:val="000000"/>
          <w:sz w:val="27"/>
          <w:szCs w:val="27"/>
        </w:rPr>
        <w:t>至</w:t>
      </w:r>
      <w:r w:rsidRPr="00873D6C">
        <w:rPr>
          <w:rFonts w:ascii="仿宋_GB2312" w:eastAsia="仿宋_GB2312" w:hAnsi="Simsun"/>
          <w:color w:val="000000"/>
          <w:sz w:val="27"/>
          <w:szCs w:val="27"/>
        </w:rPr>
        <w:t>13</w:t>
      </w:r>
      <w:r w:rsidRPr="00873D6C">
        <w:rPr>
          <w:rFonts w:ascii="仿宋_GB2312" w:eastAsia="仿宋_GB2312" w:hint="eastAsia"/>
          <w:color w:val="000000"/>
          <w:sz w:val="27"/>
          <w:szCs w:val="27"/>
        </w:rPr>
        <w:t>日，“新媒体与社会变革：融合</w:t>
      </w:r>
      <w:r w:rsidRPr="00873D6C">
        <w:rPr>
          <w:rFonts w:ascii="仿宋_GB2312"/>
          <w:color w:val="000000"/>
          <w:sz w:val="27"/>
          <w:szCs w:val="27"/>
        </w:rPr>
        <w:t>•</w:t>
      </w:r>
      <w:r w:rsidRPr="00873D6C">
        <w:rPr>
          <w:rFonts w:ascii="仿宋_GB2312" w:eastAsia="仿宋_GB2312" w:hint="eastAsia"/>
          <w:color w:val="000000"/>
          <w:sz w:val="27"/>
          <w:szCs w:val="27"/>
        </w:rPr>
        <w:t>互联</w:t>
      </w:r>
      <w:r w:rsidRPr="00873D6C">
        <w:rPr>
          <w:rFonts w:ascii="仿宋_GB2312"/>
          <w:color w:val="000000"/>
          <w:sz w:val="27"/>
          <w:szCs w:val="27"/>
        </w:rPr>
        <w:t>•</w:t>
      </w:r>
      <w:r w:rsidRPr="00873D6C">
        <w:rPr>
          <w:rFonts w:ascii="仿宋_GB2312" w:eastAsia="仿宋_GB2312" w:hint="eastAsia"/>
          <w:color w:val="000000"/>
          <w:sz w:val="27"/>
          <w:szCs w:val="27"/>
        </w:rPr>
        <w:t>共享”国际学术研讨会在华中师范大学国际会议中心隆重召开。全球知名媒介伦理权威专家、美国伊利诺伊大学厄巴纳香槟分校克利福德</w:t>
      </w:r>
      <w:r w:rsidRPr="00873D6C">
        <w:rPr>
          <w:rFonts w:ascii="仿宋_GB2312"/>
          <w:color w:val="000000"/>
          <w:sz w:val="27"/>
          <w:szCs w:val="27"/>
        </w:rPr>
        <w:t>•</w:t>
      </w:r>
      <w:r w:rsidRPr="00873D6C">
        <w:rPr>
          <w:rFonts w:ascii="仿宋_GB2312" w:eastAsia="仿宋_GB2312" w:hAnsi="Simsun"/>
          <w:color w:val="000000"/>
          <w:sz w:val="27"/>
          <w:szCs w:val="27"/>
        </w:rPr>
        <w:t>G</w:t>
      </w:r>
      <w:r w:rsidRPr="00873D6C">
        <w:rPr>
          <w:rFonts w:ascii="仿宋_GB2312"/>
          <w:color w:val="000000"/>
          <w:sz w:val="27"/>
          <w:szCs w:val="27"/>
        </w:rPr>
        <w:t>•</w:t>
      </w:r>
      <w:r w:rsidRPr="00873D6C">
        <w:rPr>
          <w:rFonts w:ascii="仿宋_GB2312" w:eastAsia="仿宋_GB2312" w:hint="eastAsia"/>
          <w:color w:val="000000"/>
          <w:sz w:val="27"/>
          <w:szCs w:val="27"/>
        </w:rPr>
        <w:t>克里斯琴斯教授以及来自美洲、欧洲、澳洲与中国香港、台湾、内地数十所高校及科研院所的近</w:t>
      </w:r>
      <w:r w:rsidRPr="00873D6C">
        <w:rPr>
          <w:rFonts w:ascii="仿宋_GB2312" w:eastAsia="仿宋_GB2312" w:hAnsi="Simsun"/>
          <w:color w:val="000000"/>
          <w:sz w:val="27"/>
          <w:szCs w:val="27"/>
        </w:rPr>
        <w:t>80</w:t>
      </w:r>
      <w:r w:rsidRPr="00873D6C">
        <w:rPr>
          <w:rFonts w:ascii="仿宋_GB2312" w:eastAsia="仿宋_GB2312" w:hint="eastAsia"/>
          <w:color w:val="000000"/>
          <w:sz w:val="27"/>
          <w:szCs w:val="27"/>
        </w:rPr>
        <w:t>名海内外学者参加研讨会。其中，武汉大学新闻与传播学院副院长单波教授，华中科技大学新闻与信息传播学院副院长钟瑛教授，华中师范大学新闻传播学院院长江作苏教授出席研讨会。我校孙玉凤老师和李军老师受邀出席。</w:t>
      </w:r>
    </w:p>
    <w:p w:rsidR="00FA794B" w:rsidRPr="00873D6C" w:rsidRDefault="00FA794B" w:rsidP="00873D6C">
      <w:pPr>
        <w:pStyle w:val="NormalWeb"/>
        <w:spacing w:before="0" w:beforeAutospacing="0" w:after="240" w:afterAutospacing="0" w:line="480" w:lineRule="atLeast"/>
        <w:ind w:firstLine="560"/>
        <w:jc w:val="both"/>
        <w:rPr>
          <w:rFonts w:ascii="仿宋_GB2312" w:eastAsia="仿宋_GB2312" w:hAnsi="Simsun"/>
          <w:color w:val="000000"/>
          <w:sz w:val="27"/>
          <w:szCs w:val="27"/>
        </w:rPr>
      </w:pPr>
      <w:r w:rsidRPr="00873D6C">
        <w:rPr>
          <w:rFonts w:ascii="仿宋_GB2312" w:eastAsia="仿宋_GB2312" w:hint="eastAsia"/>
          <w:color w:val="000000"/>
          <w:sz w:val="27"/>
          <w:szCs w:val="27"/>
        </w:rPr>
        <w:t>本次研讨会经中华人民共和国教育部批准召开，是</w:t>
      </w:r>
      <w:r w:rsidRPr="00873D6C">
        <w:rPr>
          <w:rFonts w:ascii="仿宋_GB2312" w:eastAsia="仿宋_GB2312" w:hAnsi="Simsun"/>
          <w:color w:val="000000"/>
          <w:sz w:val="27"/>
          <w:szCs w:val="27"/>
        </w:rPr>
        <w:t>2016</w:t>
      </w:r>
      <w:r w:rsidRPr="00873D6C">
        <w:rPr>
          <w:rFonts w:ascii="仿宋_GB2312" w:eastAsia="仿宋_GB2312" w:hint="eastAsia"/>
          <w:color w:val="000000"/>
          <w:sz w:val="27"/>
          <w:szCs w:val="27"/>
        </w:rPr>
        <w:t>年度一次高层次的国际学术盛宴，与会专家就“新媒体与社会变革”进行了学术探讨。与会代表普遍认为，以信息技术为代表的新一代科技革命方兴未艾，以数字化、网络化、智能化为特征的信息化浪潮蓬勃兴起。互联网日益成为创新驱动发展的先导力量，正在深刻改变着人们的生活方式，带来生产力质的飞跃，引发生产关系的重大变革。</w:t>
      </w:r>
    </w:p>
    <w:p w:rsidR="00FA794B" w:rsidRPr="00873D6C" w:rsidRDefault="00FA794B" w:rsidP="00873D6C">
      <w:pPr>
        <w:pStyle w:val="NormalWeb"/>
        <w:spacing w:before="0" w:beforeAutospacing="0" w:after="240" w:afterAutospacing="0" w:line="480" w:lineRule="atLeast"/>
        <w:ind w:firstLine="560"/>
        <w:jc w:val="both"/>
        <w:rPr>
          <w:rFonts w:ascii="仿宋_GB2312" w:eastAsia="仿宋_GB2312" w:hAnsi="Simsun"/>
          <w:color w:val="000000"/>
          <w:sz w:val="27"/>
          <w:szCs w:val="27"/>
        </w:rPr>
      </w:pPr>
      <w:r w:rsidRPr="00873D6C">
        <w:rPr>
          <w:rFonts w:ascii="仿宋_GB2312" w:eastAsia="仿宋_GB2312" w:hint="eastAsia"/>
          <w:color w:val="000000"/>
          <w:sz w:val="27"/>
          <w:szCs w:val="27"/>
        </w:rPr>
        <w:t>本次研讨会还设立了“新媒体与社会责任”，“新媒体与跨文化传播”，“新媒体时代的新闻教育与实践”，“新媒体与法治伦理”，“大数据传播与网络舆情”五场国内专场研讨会，以及“媒介伦理”、“战略传播”、“新媒体研究”、“跨文化传播”四场海外专场研讨会。与会学者围绕“融合·互联·共享”的主题展开研讨。</w:t>
      </w:r>
    </w:p>
    <w:p w:rsidR="00FA794B" w:rsidRPr="00873D6C" w:rsidRDefault="00FA794B" w:rsidP="00873D6C">
      <w:pPr>
        <w:pStyle w:val="NormalWeb"/>
        <w:spacing w:before="0" w:beforeAutospacing="0" w:after="240" w:afterAutospacing="0" w:line="480" w:lineRule="atLeast"/>
        <w:ind w:firstLine="560"/>
        <w:jc w:val="both"/>
        <w:rPr>
          <w:rFonts w:ascii="仿宋_GB2312" w:eastAsia="仿宋_GB2312" w:hAnsi="Simsun"/>
          <w:color w:val="000000"/>
          <w:sz w:val="27"/>
          <w:szCs w:val="27"/>
        </w:rPr>
      </w:pPr>
      <w:r w:rsidRPr="00873D6C">
        <w:rPr>
          <w:rFonts w:ascii="仿宋_GB2312" w:eastAsia="仿宋_GB2312" w:hint="eastAsia"/>
          <w:color w:val="000000"/>
          <w:sz w:val="27"/>
          <w:szCs w:val="27"/>
        </w:rPr>
        <w:t>我校孙玉凤老师撰写的《</w:t>
      </w:r>
      <w:r w:rsidRPr="00873D6C">
        <w:rPr>
          <w:rFonts w:ascii="仿宋_GB2312" w:eastAsia="仿宋_GB2312" w:hAnsi="Simsun"/>
          <w:color w:val="000000"/>
          <w:sz w:val="27"/>
          <w:szCs w:val="27"/>
        </w:rPr>
        <w:t>A Study on the Transformation of Chinese Societal Governance Pattern Under We-Media Circumstances</w:t>
      </w:r>
      <w:r w:rsidRPr="00873D6C">
        <w:rPr>
          <w:rFonts w:ascii="仿宋_GB2312" w:eastAsia="仿宋_GB2312" w:hint="eastAsia"/>
          <w:color w:val="000000"/>
          <w:sz w:val="27"/>
          <w:szCs w:val="27"/>
        </w:rPr>
        <w:t>》被收录到此次大会的论文集中，并在“新媒体与社会责任”专场进行了专题发言。孙老师说，此次大会是一次砥砺思想、观点碰撞、学术交流，分享新闻传播学领域高层次的学术盛宴，学者们为建立互联网背景下的新闻传播学贡献着力量。</w:t>
      </w:r>
    </w:p>
    <w:p w:rsidR="00FA794B" w:rsidRPr="00873D6C" w:rsidRDefault="00FA794B" w:rsidP="00873D6C">
      <w:pPr>
        <w:pStyle w:val="Heading2"/>
        <w:shd w:val="clear" w:color="auto" w:fill="FFFFFF"/>
        <w:spacing w:before="300" w:beforeAutospacing="0" w:after="300" w:afterAutospacing="0" w:line="460" w:lineRule="exact"/>
        <w:ind w:right="300"/>
        <w:jc w:val="center"/>
        <w:rPr>
          <w:rFonts w:ascii="仿宋_GB2312" w:eastAsia="仿宋_GB2312" w:hAnsi="microsoft yahei"/>
          <w:color w:val="000000"/>
          <w:sz w:val="27"/>
          <w:szCs w:val="27"/>
        </w:rPr>
      </w:pPr>
      <w:r w:rsidRPr="00873D6C">
        <w:rPr>
          <w:rFonts w:ascii="仿宋_GB2312" w:eastAsia="仿宋_GB2312" w:hAnsi="microsoft yahei" w:hint="eastAsia"/>
          <w:color w:val="000000"/>
          <w:sz w:val="27"/>
          <w:szCs w:val="27"/>
        </w:rPr>
        <w:t>于吉太教授全国土木工程专业负责人研讨会精彩报告获肯定</w:t>
      </w:r>
    </w:p>
    <w:p w:rsidR="00FA794B" w:rsidRPr="00873D6C" w:rsidRDefault="00FA794B" w:rsidP="00873D6C">
      <w:pPr>
        <w:pStyle w:val="NormalWeb"/>
        <w:shd w:val="clear" w:color="auto" w:fill="FFFFFF"/>
        <w:spacing w:before="0" w:beforeAutospacing="0" w:after="240" w:afterAutospacing="0" w:line="480" w:lineRule="atLeast"/>
        <w:ind w:firstLine="480"/>
        <w:jc w:val="both"/>
        <w:rPr>
          <w:rFonts w:ascii="仿宋_GB2312" w:eastAsia="仿宋_GB2312"/>
          <w:color w:val="000000"/>
          <w:sz w:val="27"/>
          <w:szCs w:val="27"/>
        </w:rPr>
      </w:pPr>
      <w:smartTag w:uri="urn:schemas-microsoft-com:office:smarttags" w:element="chsdate">
        <w:smartTagPr>
          <w:attr w:name="IsROCDate" w:val="False"/>
          <w:attr w:name="IsLunarDate" w:val="False"/>
          <w:attr w:name="Day" w:val="19"/>
          <w:attr w:name="Month" w:val="11"/>
          <w:attr w:name="Year" w:val="2017"/>
        </w:smartTagPr>
        <w:r w:rsidRPr="00873D6C">
          <w:rPr>
            <w:rFonts w:ascii="仿宋_GB2312" w:eastAsia="仿宋_GB2312"/>
            <w:color w:val="000000"/>
            <w:sz w:val="27"/>
            <w:szCs w:val="27"/>
          </w:rPr>
          <w:t>11</w:t>
        </w:r>
        <w:r w:rsidRPr="00873D6C">
          <w:rPr>
            <w:rFonts w:ascii="仿宋_GB2312" w:eastAsia="仿宋_GB2312" w:hint="eastAsia"/>
            <w:color w:val="000000"/>
            <w:sz w:val="27"/>
            <w:szCs w:val="27"/>
          </w:rPr>
          <w:t>月</w:t>
        </w:r>
        <w:r w:rsidRPr="00873D6C">
          <w:rPr>
            <w:rFonts w:ascii="仿宋_GB2312" w:eastAsia="仿宋_GB2312"/>
            <w:color w:val="000000"/>
            <w:sz w:val="27"/>
            <w:szCs w:val="27"/>
          </w:rPr>
          <w:t>19</w:t>
        </w:r>
        <w:r w:rsidRPr="00873D6C">
          <w:rPr>
            <w:rFonts w:ascii="仿宋_GB2312" w:eastAsia="仿宋_GB2312" w:hint="eastAsia"/>
            <w:color w:val="000000"/>
            <w:sz w:val="27"/>
            <w:szCs w:val="27"/>
          </w:rPr>
          <w:t>日</w:t>
        </w:r>
      </w:smartTag>
      <w:r w:rsidRPr="00873D6C">
        <w:rPr>
          <w:rFonts w:ascii="仿宋_GB2312" w:eastAsia="仿宋_GB2312" w:hint="eastAsia"/>
          <w:color w:val="000000"/>
          <w:sz w:val="27"/>
          <w:szCs w:val="27"/>
        </w:rPr>
        <w:t>至</w:t>
      </w:r>
      <w:r w:rsidRPr="00873D6C">
        <w:rPr>
          <w:rFonts w:ascii="仿宋_GB2312" w:eastAsia="仿宋_GB2312"/>
          <w:color w:val="000000"/>
          <w:sz w:val="27"/>
          <w:szCs w:val="27"/>
        </w:rPr>
        <w:t>20</w:t>
      </w:r>
      <w:r w:rsidRPr="00873D6C">
        <w:rPr>
          <w:rFonts w:ascii="仿宋_GB2312" w:eastAsia="仿宋_GB2312" w:hint="eastAsia"/>
          <w:color w:val="000000"/>
          <w:sz w:val="27"/>
          <w:szCs w:val="27"/>
        </w:rPr>
        <w:t>日，由中国土木工程学会教育工作委员会、住建部高等学校土木工程学科专业指导委员会主办，武汉理工大学承办的第十三届全国高校土木工程学院（系）院长（主任）工作研讨会在武汉理工大学隆重召开。我校城市建设学院教学顾问于吉太教授、工程管理系主任陈金洪副教授应邀参会，于教授作精彩报告。</w:t>
      </w:r>
    </w:p>
    <w:p w:rsidR="00FA794B" w:rsidRPr="00873D6C" w:rsidRDefault="00FA794B" w:rsidP="00873D6C">
      <w:pPr>
        <w:pStyle w:val="NormalWeb"/>
        <w:shd w:val="clear" w:color="auto" w:fill="FFFFFF"/>
        <w:spacing w:before="0" w:beforeAutospacing="0" w:after="240" w:afterAutospacing="0" w:line="480" w:lineRule="atLeast"/>
        <w:ind w:firstLine="480"/>
        <w:jc w:val="both"/>
        <w:rPr>
          <w:rFonts w:ascii="仿宋_GB2312" w:eastAsia="仿宋_GB2312"/>
          <w:color w:val="000000"/>
          <w:sz w:val="27"/>
          <w:szCs w:val="27"/>
        </w:rPr>
      </w:pPr>
      <w:r w:rsidRPr="00873D6C">
        <w:rPr>
          <w:rFonts w:ascii="仿宋_GB2312" w:eastAsia="仿宋_GB2312" w:hint="eastAsia"/>
          <w:color w:val="000000"/>
          <w:sz w:val="27"/>
          <w:szCs w:val="27"/>
        </w:rPr>
        <w:t>会议围绕创新驱动发展战略下土木工程的未来机遇与挑战的主题，就土木工程专业教育和学科建设的新工作及成果进行了探讨和交流。全国</w:t>
      </w:r>
      <w:r w:rsidRPr="00873D6C">
        <w:rPr>
          <w:rFonts w:ascii="仿宋_GB2312" w:eastAsia="仿宋_GB2312"/>
          <w:color w:val="000000"/>
          <w:sz w:val="27"/>
          <w:szCs w:val="27"/>
        </w:rPr>
        <w:t>300</w:t>
      </w:r>
      <w:r w:rsidRPr="00873D6C">
        <w:rPr>
          <w:rFonts w:ascii="仿宋_GB2312" w:eastAsia="仿宋_GB2312" w:hint="eastAsia"/>
          <w:color w:val="000000"/>
          <w:sz w:val="27"/>
          <w:szCs w:val="27"/>
        </w:rPr>
        <w:t>余所高校土木工程学院（系）院长（主任）、特邀专家、土木工程教学指导委员会委员、专业指导委员会委员等</w:t>
      </w:r>
      <w:r w:rsidRPr="00873D6C">
        <w:rPr>
          <w:rFonts w:ascii="仿宋_GB2312" w:eastAsia="仿宋_GB2312"/>
          <w:color w:val="000000"/>
          <w:sz w:val="27"/>
          <w:szCs w:val="27"/>
        </w:rPr>
        <w:t>700</w:t>
      </w:r>
      <w:r w:rsidRPr="00873D6C">
        <w:rPr>
          <w:rFonts w:ascii="仿宋_GB2312" w:eastAsia="仿宋_GB2312" w:hint="eastAsia"/>
          <w:color w:val="000000"/>
          <w:sz w:val="27"/>
          <w:szCs w:val="27"/>
        </w:rPr>
        <w:t>余名代表参加会议。包括同济大学、浙江大学、华南理工大学等重点高校的</w:t>
      </w:r>
      <w:r w:rsidRPr="00873D6C">
        <w:rPr>
          <w:rFonts w:ascii="仿宋_GB2312" w:eastAsia="仿宋_GB2312"/>
          <w:color w:val="000000"/>
          <w:sz w:val="27"/>
          <w:szCs w:val="27"/>
        </w:rPr>
        <w:t>18</w:t>
      </w:r>
      <w:r w:rsidRPr="00873D6C">
        <w:rPr>
          <w:rFonts w:ascii="仿宋_GB2312" w:eastAsia="仿宋_GB2312" w:hint="eastAsia"/>
          <w:color w:val="000000"/>
          <w:sz w:val="27"/>
          <w:szCs w:val="27"/>
        </w:rPr>
        <w:t>位专家学者围绕“土木工程高等教育教学改革和学科建设”的主题作了报告。</w:t>
      </w:r>
    </w:p>
    <w:p w:rsidR="00FA794B" w:rsidRPr="00873D6C" w:rsidRDefault="00FA794B" w:rsidP="00873D6C">
      <w:pPr>
        <w:pStyle w:val="NormalWeb"/>
        <w:shd w:val="clear" w:color="auto" w:fill="FFFFFF"/>
        <w:spacing w:before="0" w:beforeAutospacing="0" w:after="240" w:afterAutospacing="0" w:line="480" w:lineRule="atLeast"/>
        <w:ind w:firstLine="480"/>
        <w:jc w:val="both"/>
        <w:rPr>
          <w:rFonts w:ascii="仿宋_GB2312" w:eastAsia="仿宋_GB2312"/>
          <w:color w:val="000000"/>
          <w:sz w:val="27"/>
          <w:szCs w:val="27"/>
        </w:rPr>
      </w:pPr>
      <w:r w:rsidRPr="00873D6C">
        <w:rPr>
          <w:rFonts w:ascii="仿宋_GB2312" w:eastAsia="仿宋_GB2312" w:hint="eastAsia"/>
          <w:color w:val="000000"/>
          <w:sz w:val="27"/>
          <w:szCs w:val="27"/>
        </w:rPr>
        <w:t>于吉太教授以“工程教育专业认证与工程教育需要大工程观”为主题进行了长达半小时的报告，得到了与代表热烈的掌声肯定。报告结束后，许多高校代表纷纷向于教授索要签名、联系方式以及演讲</w:t>
      </w:r>
      <w:r w:rsidRPr="00873D6C">
        <w:rPr>
          <w:rFonts w:ascii="仿宋_GB2312" w:eastAsia="仿宋_GB2312"/>
          <w:color w:val="000000"/>
          <w:sz w:val="27"/>
          <w:szCs w:val="27"/>
        </w:rPr>
        <w:t>PPT</w:t>
      </w:r>
      <w:r w:rsidRPr="00873D6C">
        <w:rPr>
          <w:rFonts w:ascii="仿宋_GB2312" w:eastAsia="仿宋_GB2312" w:hint="eastAsia"/>
          <w:color w:val="000000"/>
          <w:sz w:val="27"/>
          <w:szCs w:val="27"/>
        </w:rPr>
        <w:t>。</w:t>
      </w:r>
    </w:p>
    <w:p w:rsidR="00FA794B" w:rsidRPr="00873D6C" w:rsidRDefault="00FA794B" w:rsidP="00873D6C">
      <w:pPr>
        <w:pStyle w:val="NormalWeb"/>
        <w:shd w:val="clear" w:color="auto" w:fill="FFFFFF"/>
        <w:spacing w:before="0" w:beforeAutospacing="0" w:after="240" w:afterAutospacing="0" w:line="480" w:lineRule="atLeast"/>
        <w:ind w:firstLine="480"/>
        <w:jc w:val="both"/>
        <w:rPr>
          <w:rFonts w:ascii="仿宋_GB2312" w:eastAsia="仿宋_GB2312"/>
          <w:color w:val="000000"/>
          <w:sz w:val="27"/>
          <w:szCs w:val="27"/>
        </w:rPr>
      </w:pPr>
      <w:r w:rsidRPr="00873D6C">
        <w:rPr>
          <w:rFonts w:ascii="仿宋_GB2312" w:eastAsia="仿宋_GB2312" w:hint="eastAsia"/>
          <w:color w:val="000000"/>
          <w:sz w:val="27"/>
          <w:szCs w:val="27"/>
        </w:rPr>
        <w:t>据悉，自第二届全国高校土木工程学院（系）院长（主任）工作研讨会开始，于教授一直作为专家代表受邀参与会议，其在历届会议上的报告均在学界内引起良好反响。</w:t>
      </w:r>
    </w:p>
    <w:p w:rsidR="00FA794B" w:rsidRPr="00873D6C" w:rsidRDefault="00FA794B" w:rsidP="00873D6C">
      <w:pPr>
        <w:pStyle w:val="Heading2"/>
        <w:shd w:val="clear" w:color="auto" w:fill="FFFFFF"/>
        <w:spacing w:before="300" w:beforeAutospacing="0" w:after="300" w:afterAutospacing="0" w:line="460" w:lineRule="exact"/>
        <w:ind w:right="300"/>
        <w:jc w:val="center"/>
        <w:rPr>
          <w:rFonts w:ascii="仿宋_GB2312" w:eastAsia="仿宋_GB2312" w:hAnsi="microsoft yahei"/>
          <w:color w:val="000000"/>
          <w:sz w:val="27"/>
          <w:szCs w:val="27"/>
        </w:rPr>
      </w:pPr>
      <w:r w:rsidRPr="00873D6C">
        <w:rPr>
          <w:rFonts w:ascii="仿宋_GB2312" w:eastAsia="仿宋_GB2312" w:hAnsi="microsoft yahei" w:hint="eastAsia"/>
          <w:color w:val="000000"/>
          <w:sz w:val="27"/>
          <w:szCs w:val="27"/>
        </w:rPr>
        <w:t>我校完成</w:t>
      </w:r>
      <w:r w:rsidRPr="00873D6C">
        <w:rPr>
          <w:rFonts w:ascii="仿宋_GB2312" w:eastAsia="仿宋_GB2312" w:hAnsi="microsoft yahei"/>
          <w:color w:val="000000"/>
          <w:sz w:val="27"/>
          <w:szCs w:val="27"/>
        </w:rPr>
        <w:t>2016</w:t>
      </w:r>
      <w:r w:rsidRPr="00873D6C">
        <w:rPr>
          <w:rFonts w:ascii="仿宋_GB2312" w:eastAsia="仿宋_GB2312" w:hAnsi="microsoft yahei" w:hint="eastAsia"/>
          <w:color w:val="000000"/>
          <w:sz w:val="27"/>
          <w:szCs w:val="27"/>
        </w:rPr>
        <w:t>年度湖北省社科基金项目申报工作</w:t>
      </w:r>
    </w:p>
    <w:p w:rsidR="00FA794B" w:rsidRPr="00873D6C" w:rsidRDefault="00FA794B" w:rsidP="00873D6C">
      <w:pPr>
        <w:pStyle w:val="NormalWeb"/>
        <w:spacing w:before="0" w:beforeAutospacing="0" w:after="240" w:afterAutospacing="0" w:line="480" w:lineRule="atLeast"/>
        <w:ind w:firstLineChars="200" w:firstLine="31680"/>
        <w:rPr>
          <w:rFonts w:ascii="仿宋_GB2312" w:eastAsia="仿宋_GB2312"/>
          <w:color w:val="000000"/>
          <w:sz w:val="27"/>
          <w:szCs w:val="27"/>
        </w:rPr>
      </w:pPr>
      <w:r w:rsidRPr="00873D6C">
        <w:rPr>
          <w:rFonts w:ascii="仿宋_GB2312" w:eastAsia="仿宋_GB2312" w:hint="eastAsia"/>
          <w:color w:val="000000"/>
          <w:sz w:val="27"/>
          <w:szCs w:val="27"/>
        </w:rPr>
        <w:t>根据湖北省社科联合会《关于组织申报</w:t>
      </w:r>
      <w:r w:rsidRPr="00873D6C">
        <w:rPr>
          <w:rFonts w:ascii="仿宋_GB2312" w:eastAsia="仿宋_GB2312"/>
          <w:color w:val="000000"/>
          <w:sz w:val="27"/>
          <w:szCs w:val="27"/>
        </w:rPr>
        <w:t>2016</w:t>
      </w:r>
      <w:r w:rsidRPr="00873D6C">
        <w:rPr>
          <w:rFonts w:ascii="仿宋_GB2312" w:eastAsia="仿宋_GB2312" w:hint="eastAsia"/>
          <w:color w:val="000000"/>
          <w:sz w:val="27"/>
          <w:szCs w:val="27"/>
        </w:rPr>
        <w:t>年度省社科基金一般项目的通知》（鄂社科联通</w:t>
      </w:r>
      <w:r w:rsidRPr="00873D6C">
        <w:rPr>
          <w:rFonts w:ascii="仿宋_GB2312" w:eastAsia="仿宋_GB2312"/>
          <w:color w:val="000000"/>
          <w:sz w:val="27"/>
          <w:szCs w:val="27"/>
        </w:rPr>
        <w:t>[2016]18</w:t>
      </w:r>
      <w:r w:rsidRPr="00873D6C">
        <w:rPr>
          <w:rFonts w:ascii="仿宋_GB2312" w:eastAsia="仿宋_GB2312" w:hint="eastAsia"/>
          <w:color w:val="000000"/>
          <w:sz w:val="27"/>
          <w:szCs w:val="27"/>
        </w:rPr>
        <w:t>号）的要求，我校积极组织教师申报，经过层层筛选并不断修改，最终有三项项目获批申报此次社科基金项目，分别是经济管理学院焦雨生老师的《湖北省深化创新驱动的需求侧政策研究》、郭福珍老师的《创新驱动战略下的湖北天使投资发展模式研究》以及艺术设计学院张钰老师的《基于传统文化元素语境下的国产动画电影原创发展研究》。</w:t>
      </w:r>
    </w:p>
    <w:p w:rsidR="00FA794B" w:rsidRPr="00873D6C" w:rsidRDefault="00FA794B" w:rsidP="00873D6C">
      <w:pPr>
        <w:pStyle w:val="NormalWeb"/>
        <w:spacing w:before="0" w:beforeAutospacing="0" w:after="240" w:afterAutospacing="0" w:line="480" w:lineRule="atLeast"/>
        <w:rPr>
          <w:rFonts w:ascii="仿宋_GB2312" w:eastAsia="仿宋_GB2312"/>
          <w:color w:val="000000"/>
          <w:sz w:val="27"/>
          <w:szCs w:val="27"/>
        </w:rPr>
      </w:pPr>
      <w:r w:rsidRPr="00873D6C">
        <w:rPr>
          <w:rFonts w:ascii="仿宋_GB2312" w:eastAsia="仿宋_GB2312"/>
          <w:color w:val="000000"/>
          <w:sz w:val="27"/>
          <w:szCs w:val="27"/>
        </w:rPr>
        <w:t> </w:t>
      </w:r>
      <w:r w:rsidRPr="00873D6C">
        <w:rPr>
          <w:rFonts w:ascii="仿宋_GB2312" w:eastAsia="仿宋_GB2312"/>
          <w:color w:val="000000"/>
          <w:sz w:val="27"/>
          <w:szCs w:val="27"/>
        </w:rPr>
        <w:t xml:space="preserve"> </w:t>
      </w:r>
      <w:r w:rsidRPr="00873D6C">
        <w:rPr>
          <w:rFonts w:ascii="仿宋_GB2312" w:eastAsia="仿宋_GB2312"/>
          <w:color w:val="000000"/>
          <w:sz w:val="27"/>
          <w:szCs w:val="27"/>
        </w:rPr>
        <w:t> </w:t>
      </w:r>
      <w:r w:rsidRPr="00873D6C">
        <w:rPr>
          <w:rFonts w:ascii="仿宋_GB2312" w:eastAsia="仿宋_GB2312"/>
          <w:color w:val="000000"/>
          <w:sz w:val="27"/>
          <w:szCs w:val="27"/>
        </w:rPr>
        <w:t xml:space="preserve"> </w:t>
      </w:r>
      <w:r w:rsidRPr="00873D6C">
        <w:rPr>
          <w:rFonts w:ascii="仿宋_GB2312" w:eastAsia="仿宋_GB2312" w:hint="eastAsia"/>
          <w:color w:val="000000"/>
          <w:sz w:val="27"/>
          <w:szCs w:val="27"/>
        </w:rPr>
        <w:t>此次申报由于题目只能在《申报指南》中选择，申报难度大大增加。我校教师克服困难，从《申报指南》中挖掘出符合自身研究特长的方向，努力研究，撰写出高质量的申报书，不仅提高了自身的研究水平，同时也为我校其他教师树立了良好的科研榜样。</w:t>
      </w:r>
    </w:p>
    <w:p w:rsidR="00FA794B" w:rsidRDefault="00FA794B" w:rsidP="00873D6C">
      <w:pPr>
        <w:pStyle w:val="Heading2"/>
        <w:shd w:val="clear" w:color="auto" w:fill="FFFFFF"/>
        <w:spacing w:before="300" w:beforeAutospacing="0" w:after="300" w:afterAutospacing="0" w:line="460" w:lineRule="exact"/>
        <w:ind w:right="300"/>
        <w:jc w:val="center"/>
        <w:rPr>
          <w:rFonts w:ascii="仿宋_GB2312" w:eastAsia="仿宋_GB2312" w:hAnsi="microsoft yahei"/>
          <w:color w:val="000000"/>
          <w:sz w:val="27"/>
          <w:szCs w:val="27"/>
        </w:rPr>
      </w:pPr>
      <w:r w:rsidRPr="00873D6C">
        <w:rPr>
          <w:rFonts w:ascii="仿宋_GB2312" w:eastAsia="仿宋_GB2312" w:hAnsi="microsoft yahei" w:hint="eastAsia"/>
          <w:color w:val="000000"/>
          <w:sz w:val="27"/>
          <w:szCs w:val="27"/>
        </w:rPr>
        <w:t>学校与武汉金石兴机器人自动化工程有限公司签订正式合作协议</w:t>
      </w:r>
    </w:p>
    <w:p w:rsidR="00FA794B" w:rsidRPr="00873D6C" w:rsidRDefault="00FA794B" w:rsidP="00873D6C">
      <w:pPr>
        <w:pStyle w:val="Heading2"/>
        <w:shd w:val="clear" w:color="auto" w:fill="FFFFFF"/>
        <w:spacing w:before="300" w:beforeAutospacing="0" w:after="300" w:afterAutospacing="0" w:line="460" w:lineRule="exact"/>
        <w:ind w:right="300"/>
        <w:jc w:val="center"/>
        <w:rPr>
          <w:rFonts w:ascii="仿宋_GB2312" w:eastAsia="仿宋_GB2312" w:hAnsi="microsoft yahei"/>
          <w:color w:val="000000"/>
          <w:sz w:val="27"/>
          <w:szCs w:val="27"/>
        </w:rPr>
      </w:pPr>
      <w:r w:rsidRPr="00873D6C">
        <w:rPr>
          <w:rFonts w:ascii="仿宋_GB2312" w:eastAsia="仿宋_GB2312" w:hAnsi="microsoft yahei" w:hint="eastAsia"/>
          <w:bCs w:val="0"/>
          <w:color w:val="000000"/>
          <w:sz w:val="27"/>
          <w:szCs w:val="27"/>
        </w:rPr>
        <w:t>正式牵手金石兴</w:t>
      </w:r>
      <w:r w:rsidRPr="00873D6C">
        <w:rPr>
          <w:rFonts w:ascii="仿宋_GB2312" w:eastAsia="仿宋_GB2312" w:hAnsi="microsoft yahei"/>
          <w:bCs w:val="0"/>
          <w:color w:val="000000"/>
          <w:sz w:val="27"/>
          <w:szCs w:val="27"/>
        </w:rPr>
        <w:t xml:space="preserve"> </w:t>
      </w:r>
      <w:r w:rsidRPr="00873D6C">
        <w:rPr>
          <w:rFonts w:ascii="仿宋_GB2312" w:eastAsia="仿宋_GB2312" w:hAnsi="microsoft yahei" w:hint="eastAsia"/>
          <w:bCs w:val="0"/>
          <w:color w:val="000000"/>
          <w:sz w:val="27"/>
          <w:szCs w:val="27"/>
        </w:rPr>
        <w:t>对方将投资</w:t>
      </w:r>
      <w:r w:rsidRPr="00873D6C">
        <w:rPr>
          <w:rFonts w:ascii="仿宋_GB2312" w:eastAsia="仿宋_GB2312" w:hAnsi="microsoft yahei"/>
          <w:bCs w:val="0"/>
          <w:color w:val="000000"/>
          <w:sz w:val="27"/>
          <w:szCs w:val="27"/>
        </w:rPr>
        <w:t>150</w:t>
      </w:r>
      <w:r w:rsidRPr="00873D6C">
        <w:rPr>
          <w:rFonts w:ascii="仿宋_GB2312" w:eastAsia="仿宋_GB2312" w:hAnsi="microsoft yahei" w:hint="eastAsia"/>
          <w:bCs w:val="0"/>
          <w:color w:val="000000"/>
          <w:sz w:val="27"/>
          <w:szCs w:val="27"/>
        </w:rPr>
        <w:t>余万建校内实训室</w:t>
      </w:r>
    </w:p>
    <w:p w:rsidR="00FA794B" w:rsidRPr="00873D6C" w:rsidRDefault="00FA794B" w:rsidP="00873D6C">
      <w:pPr>
        <w:pStyle w:val="NormalWeb"/>
        <w:shd w:val="clear" w:color="auto" w:fill="FFFFFF"/>
        <w:spacing w:before="0" w:beforeAutospacing="0" w:after="240" w:afterAutospacing="0" w:line="480" w:lineRule="atLeast"/>
        <w:ind w:firstLine="480"/>
        <w:rPr>
          <w:rFonts w:ascii="仿宋_GB2312" w:eastAsia="仿宋_GB2312"/>
          <w:color w:val="000000"/>
          <w:sz w:val="27"/>
          <w:szCs w:val="27"/>
        </w:rPr>
      </w:pPr>
      <w:smartTag w:uri="urn:schemas-microsoft-com:office:smarttags" w:element="chsdate">
        <w:smartTagPr>
          <w:attr w:name="IsROCDate" w:val="False"/>
          <w:attr w:name="IsLunarDate" w:val="False"/>
          <w:attr w:name="Day" w:val="21"/>
          <w:attr w:name="Month" w:val="11"/>
          <w:attr w:name="Year" w:val="2017"/>
        </w:smartTagPr>
        <w:r w:rsidRPr="00873D6C">
          <w:rPr>
            <w:rFonts w:ascii="仿宋_GB2312" w:eastAsia="仿宋_GB2312"/>
            <w:color w:val="000000"/>
            <w:sz w:val="27"/>
            <w:szCs w:val="27"/>
          </w:rPr>
          <w:t>11</w:t>
        </w:r>
        <w:r w:rsidRPr="00873D6C">
          <w:rPr>
            <w:rFonts w:ascii="仿宋_GB2312" w:eastAsia="仿宋_GB2312" w:hint="eastAsia"/>
            <w:color w:val="000000"/>
            <w:sz w:val="27"/>
            <w:szCs w:val="27"/>
          </w:rPr>
          <w:t>月</w:t>
        </w:r>
        <w:r w:rsidRPr="00873D6C">
          <w:rPr>
            <w:rFonts w:ascii="仿宋_GB2312" w:eastAsia="仿宋_GB2312"/>
            <w:color w:val="000000"/>
            <w:sz w:val="27"/>
            <w:szCs w:val="27"/>
          </w:rPr>
          <w:t>21</w:t>
        </w:r>
        <w:r w:rsidRPr="00873D6C">
          <w:rPr>
            <w:rFonts w:ascii="仿宋_GB2312" w:eastAsia="仿宋_GB2312" w:hint="eastAsia"/>
            <w:color w:val="000000"/>
            <w:sz w:val="27"/>
            <w:szCs w:val="27"/>
          </w:rPr>
          <w:t>日</w:t>
        </w:r>
      </w:smartTag>
      <w:r w:rsidRPr="00873D6C">
        <w:rPr>
          <w:rFonts w:ascii="仿宋_GB2312" w:eastAsia="仿宋_GB2312" w:hint="eastAsia"/>
          <w:color w:val="000000"/>
          <w:sz w:val="27"/>
          <w:szCs w:val="27"/>
        </w:rPr>
        <w:t>下午，学校与武汉金石兴机器人自动化工程有限公司签订正式合作协议。武汉金石兴机器人自动化工程有限公司总经理李洪波、副总经理程曦远、技术总监刘杰、教学部主任王涛、市场总监端木云飞、就业部主任晏传杰，我校校长周进，常务副校长、机电与自动化学院院长吴昌林，机电院副院长孙立鹏、院长助理梅秋燕、党总支副书记陈佃生、机电教研室副主任李硕和院部分教师代表出席签约仪式。吴昌林常务副校长主持仪式。</w:t>
      </w:r>
    </w:p>
    <w:p w:rsidR="00FA794B" w:rsidRPr="00873D6C" w:rsidRDefault="00FA794B" w:rsidP="00873D6C">
      <w:pPr>
        <w:pStyle w:val="NormalWeb"/>
        <w:shd w:val="clear" w:color="auto" w:fill="FFFFFF"/>
        <w:spacing w:before="0" w:beforeAutospacing="0" w:after="240" w:afterAutospacing="0" w:line="480" w:lineRule="atLeast"/>
        <w:ind w:firstLine="480"/>
        <w:rPr>
          <w:rFonts w:ascii="仿宋_GB2312" w:eastAsia="仿宋_GB2312"/>
          <w:color w:val="000000"/>
          <w:sz w:val="27"/>
          <w:szCs w:val="27"/>
        </w:rPr>
      </w:pPr>
      <w:r w:rsidRPr="00873D6C">
        <w:rPr>
          <w:rFonts w:ascii="仿宋_GB2312" w:eastAsia="仿宋_GB2312" w:hint="eastAsia"/>
          <w:color w:val="000000"/>
          <w:sz w:val="27"/>
          <w:szCs w:val="27"/>
        </w:rPr>
        <w:t>孙立鹏副院长首先介绍合作项目情况。他说，今年</w:t>
      </w:r>
      <w:r w:rsidRPr="00873D6C">
        <w:rPr>
          <w:rFonts w:ascii="仿宋_GB2312" w:eastAsia="仿宋_GB2312"/>
          <w:color w:val="000000"/>
          <w:sz w:val="27"/>
          <w:szCs w:val="27"/>
        </w:rPr>
        <w:t>6</w:t>
      </w:r>
      <w:r w:rsidRPr="00873D6C">
        <w:rPr>
          <w:rFonts w:ascii="仿宋_GB2312" w:eastAsia="仿宋_GB2312" w:hint="eastAsia"/>
          <w:color w:val="000000"/>
          <w:sz w:val="27"/>
          <w:szCs w:val="27"/>
        </w:rPr>
        <w:t>月双方就合作项目签订了框架协议。随后，双方就实验室建设、人才培养方案修订、师资队伍培训、组织指导学生参加各类学科竞赛等方面开展了具体工作，经过反复论证、不断改进，收获了让学校和企业都感到满意的成效，目前各项工作正在有序进行。</w:t>
      </w:r>
    </w:p>
    <w:p w:rsidR="00FA794B" w:rsidRPr="00873D6C" w:rsidRDefault="00FA794B" w:rsidP="00873D6C">
      <w:pPr>
        <w:pStyle w:val="NormalWeb"/>
        <w:shd w:val="clear" w:color="auto" w:fill="FFFFFF"/>
        <w:spacing w:before="0" w:beforeAutospacing="0" w:after="240" w:afterAutospacing="0" w:line="480" w:lineRule="atLeast"/>
        <w:ind w:firstLine="480"/>
        <w:rPr>
          <w:rFonts w:ascii="仿宋_GB2312" w:eastAsia="仿宋_GB2312"/>
          <w:color w:val="000000"/>
          <w:sz w:val="27"/>
          <w:szCs w:val="27"/>
        </w:rPr>
      </w:pPr>
      <w:r w:rsidRPr="00873D6C">
        <w:rPr>
          <w:rFonts w:ascii="仿宋_GB2312" w:eastAsia="仿宋_GB2312" w:hint="eastAsia"/>
          <w:color w:val="000000"/>
          <w:sz w:val="27"/>
          <w:szCs w:val="27"/>
        </w:rPr>
        <w:t>李洪波总经理在致辞中说，在</w:t>
      </w:r>
      <w:r w:rsidRPr="00873D6C">
        <w:rPr>
          <w:rFonts w:ascii="仿宋_GB2312" w:eastAsia="仿宋_GB2312"/>
          <w:color w:val="000000"/>
          <w:sz w:val="27"/>
          <w:szCs w:val="27"/>
        </w:rPr>
        <w:t>“</w:t>
      </w:r>
      <w:r w:rsidRPr="00873D6C">
        <w:rPr>
          <w:rFonts w:ascii="仿宋_GB2312" w:eastAsia="仿宋_GB2312" w:hint="eastAsia"/>
          <w:color w:val="000000"/>
          <w:sz w:val="27"/>
          <w:szCs w:val="27"/>
        </w:rPr>
        <w:t>工业</w:t>
      </w:r>
      <w:r w:rsidRPr="00873D6C">
        <w:rPr>
          <w:rFonts w:ascii="仿宋_GB2312" w:eastAsia="仿宋_GB2312"/>
          <w:color w:val="000000"/>
          <w:sz w:val="27"/>
          <w:szCs w:val="27"/>
        </w:rPr>
        <w:t>4.0</w:t>
      </w:r>
      <w:r w:rsidRPr="00873D6C">
        <w:rPr>
          <w:rFonts w:ascii="仿宋_GB2312" w:eastAsia="仿宋_GB2312"/>
          <w:color w:val="000000"/>
          <w:sz w:val="27"/>
          <w:szCs w:val="27"/>
        </w:rPr>
        <w:t>”</w:t>
      </w:r>
      <w:r w:rsidRPr="00873D6C">
        <w:rPr>
          <w:rFonts w:ascii="仿宋_GB2312" w:eastAsia="仿宋_GB2312" w:hint="eastAsia"/>
          <w:color w:val="000000"/>
          <w:sz w:val="27"/>
          <w:szCs w:val="27"/>
        </w:rPr>
        <w:t>和</w:t>
      </w:r>
      <w:r w:rsidRPr="00873D6C">
        <w:rPr>
          <w:rFonts w:ascii="仿宋_GB2312" w:eastAsia="仿宋_GB2312"/>
          <w:color w:val="000000"/>
          <w:sz w:val="27"/>
          <w:szCs w:val="27"/>
        </w:rPr>
        <w:t>“</w:t>
      </w:r>
      <w:r w:rsidRPr="00873D6C">
        <w:rPr>
          <w:rFonts w:ascii="仿宋_GB2312" w:eastAsia="仿宋_GB2312" w:hint="eastAsia"/>
          <w:color w:val="000000"/>
          <w:sz w:val="27"/>
          <w:szCs w:val="27"/>
        </w:rPr>
        <w:t>中国制造</w:t>
      </w:r>
      <w:r w:rsidRPr="00873D6C">
        <w:rPr>
          <w:rFonts w:ascii="仿宋_GB2312" w:eastAsia="仿宋_GB2312"/>
          <w:color w:val="000000"/>
          <w:sz w:val="27"/>
          <w:szCs w:val="27"/>
        </w:rPr>
        <w:t>2025</w:t>
      </w:r>
      <w:r w:rsidRPr="00873D6C">
        <w:rPr>
          <w:rFonts w:ascii="仿宋_GB2312" w:eastAsia="仿宋_GB2312"/>
          <w:color w:val="000000"/>
          <w:sz w:val="27"/>
          <w:szCs w:val="27"/>
        </w:rPr>
        <w:t>”</w:t>
      </w:r>
      <w:r w:rsidRPr="00873D6C">
        <w:rPr>
          <w:rFonts w:ascii="仿宋_GB2312" w:eastAsia="仿宋_GB2312" w:hint="eastAsia"/>
          <w:color w:val="000000"/>
          <w:sz w:val="27"/>
          <w:szCs w:val="27"/>
        </w:rPr>
        <w:t>的工业发展趋势下，中国制造业需要大量高素质技术工程师，在高校向应用型跨越式发展的</w:t>
      </w:r>
      <w:r w:rsidRPr="00873D6C">
        <w:rPr>
          <w:rFonts w:ascii="仿宋_GB2312" w:eastAsia="仿宋_GB2312"/>
          <w:color w:val="000000"/>
          <w:sz w:val="27"/>
          <w:szCs w:val="27"/>
        </w:rPr>
        <w:t>“</w:t>
      </w:r>
      <w:r w:rsidRPr="00873D6C">
        <w:rPr>
          <w:rFonts w:ascii="仿宋_GB2312" w:eastAsia="仿宋_GB2312" w:hint="eastAsia"/>
          <w:color w:val="000000"/>
          <w:sz w:val="27"/>
          <w:szCs w:val="27"/>
        </w:rPr>
        <w:t>风口期</w:t>
      </w:r>
      <w:r w:rsidRPr="00873D6C">
        <w:rPr>
          <w:rFonts w:ascii="仿宋_GB2312" w:eastAsia="仿宋_GB2312"/>
          <w:color w:val="000000"/>
          <w:sz w:val="27"/>
          <w:szCs w:val="27"/>
        </w:rPr>
        <w:t>”</w:t>
      </w:r>
      <w:r w:rsidRPr="00873D6C">
        <w:rPr>
          <w:rFonts w:ascii="仿宋_GB2312" w:eastAsia="仿宋_GB2312" w:hint="eastAsia"/>
          <w:color w:val="000000"/>
          <w:sz w:val="27"/>
          <w:szCs w:val="27"/>
        </w:rPr>
        <w:t>，双方共同努力培养以工业机器人技术为核心的智能制造高端技术人才具有深远的意义。金石兴将整合企业资源、就业资源引入学校。另外，为培养学生创新实践能力，公司计划投资</w:t>
      </w:r>
      <w:r w:rsidRPr="00873D6C">
        <w:rPr>
          <w:rFonts w:ascii="仿宋_GB2312" w:eastAsia="仿宋_GB2312"/>
          <w:color w:val="000000"/>
          <w:sz w:val="27"/>
          <w:szCs w:val="27"/>
        </w:rPr>
        <w:t>150</w:t>
      </w:r>
      <w:r w:rsidRPr="00873D6C">
        <w:rPr>
          <w:rFonts w:ascii="仿宋_GB2312" w:eastAsia="仿宋_GB2312" w:hint="eastAsia"/>
          <w:color w:val="000000"/>
          <w:sz w:val="27"/>
          <w:szCs w:val="27"/>
        </w:rPr>
        <w:t>万元在校内建设工业机器人综合实训室。他希望双方以合作为契机，做到优势互补、深度融合，并期待双方工作蒸蒸日上。</w:t>
      </w:r>
      <w:r w:rsidRPr="00873D6C">
        <w:rPr>
          <w:rFonts w:ascii="仿宋_GB2312" w:eastAsia="仿宋_GB2312"/>
          <w:color w:val="000000"/>
          <w:sz w:val="27"/>
          <w:szCs w:val="27"/>
        </w:rPr>
        <w:br/>
      </w:r>
      <w:r w:rsidRPr="00873D6C">
        <w:rPr>
          <w:rFonts w:ascii="仿宋_GB2312" w:eastAsia="仿宋_GB2312"/>
          <w:color w:val="000000"/>
          <w:sz w:val="27"/>
          <w:szCs w:val="27"/>
        </w:rPr>
        <w:t>   </w:t>
      </w:r>
      <w:r w:rsidRPr="00873D6C">
        <w:rPr>
          <w:rFonts w:ascii="仿宋_GB2312" w:eastAsia="仿宋_GB2312" w:hint="eastAsia"/>
          <w:color w:val="000000"/>
          <w:sz w:val="27"/>
          <w:szCs w:val="27"/>
        </w:rPr>
        <w:t>随后，周进校长与李洪波总经理代表双方签订合作协议。</w:t>
      </w:r>
    </w:p>
    <w:p w:rsidR="00FA794B" w:rsidRPr="00873D6C" w:rsidRDefault="00FA794B" w:rsidP="00873D6C">
      <w:pPr>
        <w:pStyle w:val="NormalWeb"/>
        <w:shd w:val="clear" w:color="auto" w:fill="FFFFFF"/>
        <w:spacing w:before="0" w:beforeAutospacing="0" w:after="240" w:afterAutospacing="0" w:line="480" w:lineRule="atLeast"/>
        <w:ind w:firstLine="480"/>
        <w:rPr>
          <w:rFonts w:ascii="仿宋_GB2312" w:eastAsia="仿宋_GB2312"/>
          <w:color w:val="000000"/>
          <w:sz w:val="27"/>
          <w:szCs w:val="27"/>
        </w:rPr>
      </w:pPr>
      <w:r w:rsidRPr="00873D6C">
        <w:rPr>
          <w:rFonts w:ascii="仿宋_GB2312" w:eastAsia="仿宋_GB2312" w:hint="eastAsia"/>
          <w:color w:val="000000"/>
          <w:sz w:val="27"/>
          <w:szCs w:val="27"/>
        </w:rPr>
        <w:t>周进校长在致辞表示，以</w:t>
      </w:r>
      <w:r w:rsidRPr="00873D6C">
        <w:rPr>
          <w:rFonts w:ascii="仿宋_GB2312" w:eastAsia="仿宋_GB2312"/>
          <w:color w:val="000000"/>
          <w:sz w:val="27"/>
          <w:szCs w:val="27"/>
        </w:rPr>
        <w:t>“</w:t>
      </w:r>
      <w:r w:rsidRPr="00873D6C">
        <w:rPr>
          <w:rFonts w:ascii="仿宋_GB2312" w:eastAsia="仿宋_GB2312" w:hint="eastAsia"/>
          <w:color w:val="000000"/>
          <w:sz w:val="27"/>
          <w:szCs w:val="27"/>
        </w:rPr>
        <w:t>工业</w:t>
      </w:r>
      <w:r w:rsidRPr="00873D6C">
        <w:rPr>
          <w:rFonts w:ascii="仿宋_GB2312" w:eastAsia="仿宋_GB2312"/>
          <w:color w:val="000000"/>
          <w:sz w:val="27"/>
          <w:szCs w:val="27"/>
        </w:rPr>
        <w:t>4.0</w:t>
      </w:r>
      <w:r w:rsidRPr="00873D6C">
        <w:rPr>
          <w:rFonts w:ascii="仿宋_GB2312" w:eastAsia="仿宋_GB2312"/>
          <w:color w:val="000000"/>
          <w:sz w:val="27"/>
          <w:szCs w:val="27"/>
        </w:rPr>
        <w:t>”</w:t>
      </w:r>
      <w:r w:rsidRPr="00873D6C">
        <w:rPr>
          <w:rFonts w:ascii="仿宋_GB2312" w:eastAsia="仿宋_GB2312" w:hint="eastAsia"/>
          <w:color w:val="000000"/>
          <w:sz w:val="27"/>
          <w:szCs w:val="27"/>
        </w:rPr>
        <w:t>和</w:t>
      </w:r>
      <w:r w:rsidRPr="00873D6C">
        <w:rPr>
          <w:rFonts w:ascii="仿宋_GB2312" w:eastAsia="仿宋_GB2312"/>
          <w:color w:val="000000"/>
          <w:sz w:val="27"/>
          <w:szCs w:val="27"/>
        </w:rPr>
        <w:t>“</w:t>
      </w:r>
      <w:r w:rsidRPr="00873D6C">
        <w:rPr>
          <w:rFonts w:ascii="仿宋_GB2312" w:eastAsia="仿宋_GB2312" w:hint="eastAsia"/>
          <w:color w:val="000000"/>
          <w:sz w:val="27"/>
          <w:szCs w:val="27"/>
        </w:rPr>
        <w:t>中国制造</w:t>
      </w:r>
      <w:r w:rsidRPr="00873D6C">
        <w:rPr>
          <w:rFonts w:ascii="仿宋_GB2312" w:eastAsia="仿宋_GB2312"/>
          <w:color w:val="000000"/>
          <w:sz w:val="27"/>
          <w:szCs w:val="27"/>
        </w:rPr>
        <w:t>2025</w:t>
      </w:r>
      <w:r w:rsidRPr="00873D6C">
        <w:rPr>
          <w:rFonts w:ascii="仿宋_GB2312" w:eastAsia="仿宋_GB2312"/>
          <w:color w:val="000000"/>
          <w:sz w:val="27"/>
          <w:szCs w:val="27"/>
        </w:rPr>
        <w:t>”</w:t>
      </w:r>
      <w:r w:rsidRPr="00873D6C">
        <w:rPr>
          <w:rFonts w:ascii="仿宋_GB2312" w:eastAsia="仿宋_GB2312" w:hint="eastAsia"/>
          <w:color w:val="000000"/>
          <w:sz w:val="27"/>
          <w:szCs w:val="27"/>
        </w:rPr>
        <w:t>对高素质技术人才的需求为契机，与金石兴共同培养满足国家战略发展需求的技术人才，且合作项目已推进至实质阶段，令人鼓舞。周校长介绍，机电院是学校的优势学科，有着良好的生源，优质的师资队伍和教学资源，希望借助金石兴的行业优势，共同致力于本科层次的应用型人才培养，期待双方合作成功，让参与项目的学生真正拥有获得感。</w:t>
      </w:r>
    </w:p>
    <w:p w:rsidR="00FA794B" w:rsidRDefault="00FA794B" w:rsidP="002C01EC">
      <w:pPr>
        <w:pStyle w:val="Heading2"/>
        <w:shd w:val="clear" w:color="auto" w:fill="FFFFFF"/>
        <w:spacing w:before="300" w:beforeAutospacing="0" w:after="300" w:afterAutospacing="0" w:line="460" w:lineRule="exact"/>
        <w:ind w:right="300"/>
        <w:jc w:val="center"/>
        <w:rPr>
          <w:rFonts w:ascii="仿宋_GB2312" w:eastAsia="仿宋_GB2312" w:hAnsi="microsoft yahei"/>
          <w:color w:val="000000"/>
          <w:sz w:val="27"/>
          <w:szCs w:val="27"/>
        </w:rPr>
      </w:pPr>
      <w:r w:rsidRPr="00873D6C">
        <w:rPr>
          <w:rFonts w:ascii="仿宋_GB2312" w:eastAsia="仿宋_GB2312" w:hAnsi="microsoft yahei" w:hint="eastAsia"/>
          <w:color w:val="000000"/>
          <w:sz w:val="27"/>
          <w:szCs w:val="27"/>
        </w:rPr>
        <w:t>携手广东新航线</w:t>
      </w:r>
      <w:r w:rsidRPr="00873D6C">
        <w:rPr>
          <w:rFonts w:ascii="仿宋_GB2312" w:eastAsia="仿宋_GB2312" w:hAnsi="microsoft yahei"/>
          <w:color w:val="000000"/>
          <w:sz w:val="27"/>
          <w:szCs w:val="27"/>
        </w:rPr>
        <w:t xml:space="preserve"> </w:t>
      </w:r>
      <w:r w:rsidRPr="00873D6C">
        <w:rPr>
          <w:rFonts w:ascii="仿宋_GB2312" w:eastAsia="仿宋_GB2312" w:hAnsi="microsoft yahei" w:hint="eastAsia"/>
          <w:color w:val="000000"/>
          <w:sz w:val="27"/>
          <w:szCs w:val="27"/>
        </w:rPr>
        <w:t>发力电商人才培养与就业</w:t>
      </w:r>
    </w:p>
    <w:p w:rsidR="00FA794B" w:rsidRPr="002C01EC" w:rsidRDefault="00FA794B" w:rsidP="002C01EC">
      <w:pPr>
        <w:pStyle w:val="NormalWeb"/>
        <w:spacing w:before="0" w:beforeAutospacing="0" w:after="240" w:afterAutospacing="0" w:line="480" w:lineRule="atLeast"/>
        <w:ind w:firstLine="480"/>
        <w:rPr>
          <w:rFonts w:ascii="仿宋_GB2312" w:eastAsia="仿宋_GB2312"/>
          <w:color w:val="000000"/>
          <w:sz w:val="27"/>
          <w:szCs w:val="27"/>
        </w:rPr>
      </w:pPr>
      <w:smartTag w:uri="urn:schemas-microsoft-com:office:smarttags" w:element="chsdate">
        <w:smartTagPr>
          <w:attr w:name="IsROCDate" w:val="False"/>
          <w:attr w:name="IsLunarDate" w:val="False"/>
          <w:attr w:name="Day" w:val="21"/>
          <w:attr w:name="Month" w:val="11"/>
          <w:attr w:name="Year" w:val="2017"/>
        </w:smartTagPr>
        <w:r w:rsidRPr="002C01EC">
          <w:rPr>
            <w:rFonts w:ascii="仿宋_GB2312" w:eastAsia="仿宋_GB2312"/>
            <w:color w:val="000000"/>
            <w:sz w:val="27"/>
            <w:szCs w:val="27"/>
          </w:rPr>
          <w:t>11</w:t>
        </w:r>
        <w:r w:rsidRPr="002C01EC">
          <w:rPr>
            <w:rFonts w:ascii="仿宋_GB2312" w:eastAsia="仿宋_GB2312" w:hint="eastAsia"/>
            <w:color w:val="000000"/>
            <w:sz w:val="27"/>
            <w:szCs w:val="27"/>
          </w:rPr>
          <w:t>月</w:t>
        </w:r>
        <w:r w:rsidRPr="002C01EC">
          <w:rPr>
            <w:rFonts w:ascii="仿宋_GB2312" w:eastAsia="仿宋_GB2312"/>
            <w:color w:val="000000"/>
            <w:sz w:val="27"/>
            <w:szCs w:val="27"/>
          </w:rPr>
          <w:t>21</w:t>
        </w:r>
        <w:r w:rsidRPr="002C01EC">
          <w:rPr>
            <w:rFonts w:ascii="仿宋_GB2312" w:eastAsia="仿宋_GB2312" w:hint="eastAsia"/>
            <w:color w:val="000000"/>
            <w:sz w:val="27"/>
            <w:szCs w:val="27"/>
          </w:rPr>
          <w:t>日</w:t>
        </w:r>
      </w:smartTag>
      <w:r w:rsidRPr="002C01EC">
        <w:rPr>
          <w:rFonts w:ascii="仿宋_GB2312" w:eastAsia="仿宋_GB2312" w:hint="eastAsia"/>
          <w:color w:val="000000"/>
          <w:sz w:val="27"/>
          <w:szCs w:val="27"/>
        </w:rPr>
        <w:t>下午，学校与广东新航线跨境电子商务服务有限公司签订校企合作协议。广东新航线跨境电子商务服务有限公司人才部总监郭峰、湖北区域经理严庄，我校校长周进，常务副校长吴昌林，外语系系主任徐秋梅，招生与就业处处长彭锦炎、副处长宋平，外语系党总支副书记杨芳，经济管理学院、外语系部分教师代表出席签约仪式。吴昌林常务副校长主持仪式。</w:t>
      </w:r>
    </w:p>
    <w:p w:rsidR="00FA794B" w:rsidRPr="002C01EC" w:rsidRDefault="00FA794B" w:rsidP="002C01EC">
      <w:pPr>
        <w:pStyle w:val="NormalWeb"/>
        <w:spacing w:before="0" w:beforeAutospacing="0" w:after="240" w:afterAutospacing="0" w:line="480" w:lineRule="atLeast"/>
        <w:ind w:firstLine="480"/>
        <w:rPr>
          <w:rFonts w:ascii="仿宋_GB2312" w:eastAsia="仿宋_GB2312"/>
          <w:color w:val="000000"/>
          <w:sz w:val="27"/>
          <w:szCs w:val="27"/>
        </w:rPr>
      </w:pPr>
      <w:r w:rsidRPr="002C01EC">
        <w:rPr>
          <w:rFonts w:ascii="仿宋_GB2312" w:eastAsia="仿宋_GB2312" w:hint="eastAsia"/>
          <w:color w:val="000000"/>
          <w:sz w:val="27"/>
          <w:szCs w:val="27"/>
        </w:rPr>
        <w:t>周进校长首先对新航线公司负责人的远到而来表示欢迎。她介绍，顺应</w:t>
      </w:r>
      <w:r w:rsidRPr="002C01EC">
        <w:rPr>
          <w:rFonts w:ascii="仿宋_GB2312" w:eastAsia="仿宋_GB2312"/>
          <w:color w:val="000000"/>
          <w:sz w:val="27"/>
          <w:szCs w:val="27"/>
        </w:rPr>
        <w:t>“</w:t>
      </w:r>
      <w:r w:rsidRPr="002C01EC">
        <w:rPr>
          <w:rFonts w:ascii="仿宋_GB2312" w:eastAsia="仿宋_GB2312" w:hint="eastAsia"/>
          <w:color w:val="000000"/>
          <w:sz w:val="27"/>
          <w:szCs w:val="27"/>
        </w:rPr>
        <w:t>互联网＋</w:t>
      </w:r>
      <w:r w:rsidRPr="002C01EC">
        <w:rPr>
          <w:rFonts w:ascii="仿宋_GB2312" w:eastAsia="仿宋_GB2312"/>
          <w:color w:val="000000"/>
          <w:sz w:val="27"/>
          <w:szCs w:val="27"/>
        </w:rPr>
        <w:t>”</w:t>
      </w:r>
      <w:r w:rsidRPr="002C01EC">
        <w:rPr>
          <w:rFonts w:ascii="仿宋_GB2312" w:eastAsia="仿宋_GB2312" w:hint="eastAsia"/>
          <w:color w:val="000000"/>
          <w:sz w:val="27"/>
          <w:szCs w:val="27"/>
        </w:rPr>
        <w:t>热潮对电商人才的需求，学校已在相关专业开设跨境电子商务方向，而办好专业就必须靠近行业，实时了解行业需求变化。希望通过与新航线公司的合作，双方以各自优势共同推进学校人才培养和就业服务工作，提升人才培养质量，更好地满足学生个人发展需求。</w:t>
      </w:r>
    </w:p>
    <w:p w:rsidR="00FA794B" w:rsidRPr="002C01EC" w:rsidRDefault="00FA794B" w:rsidP="002C01EC">
      <w:pPr>
        <w:pStyle w:val="NormalWeb"/>
        <w:spacing w:before="0" w:beforeAutospacing="0" w:after="240" w:afterAutospacing="0" w:line="480" w:lineRule="atLeast"/>
        <w:ind w:firstLine="480"/>
        <w:rPr>
          <w:rFonts w:ascii="仿宋_GB2312" w:eastAsia="仿宋_GB2312"/>
          <w:color w:val="000000"/>
          <w:sz w:val="27"/>
          <w:szCs w:val="27"/>
        </w:rPr>
      </w:pPr>
      <w:r w:rsidRPr="002C01EC">
        <w:rPr>
          <w:rFonts w:ascii="仿宋_GB2312" w:eastAsia="仿宋_GB2312" w:hint="eastAsia"/>
          <w:color w:val="000000"/>
          <w:sz w:val="27"/>
          <w:szCs w:val="27"/>
        </w:rPr>
        <w:t>郭峰总监在致辞中说，自</w:t>
      </w:r>
      <w:r w:rsidRPr="002C01EC">
        <w:rPr>
          <w:rFonts w:ascii="仿宋_GB2312" w:eastAsia="仿宋_GB2312"/>
          <w:color w:val="000000"/>
          <w:sz w:val="27"/>
          <w:szCs w:val="27"/>
        </w:rPr>
        <w:t>2014</w:t>
      </w:r>
      <w:r w:rsidRPr="002C01EC">
        <w:rPr>
          <w:rFonts w:ascii="仿宋_GB2312" w:eastAsia="仿宋_GB2312" w:hint="eastAsia"/>
          <w:color w:val="000000"/>
          <w:sz w:val="27"/>
          <w:szCs w:val="27"/>
        </w:rPr>
        <w:t>年与武昌首义学院建立合作关系以来，已相继为</w:t>
      </w:r>
      <w:r w:rsidRPr="002C01EC">
        <w:rPr>
          <w:rFonts w:ascii="仿宋_GB2312" w:eastAsia="仿宋_GB2312"/>
          <w:color w:val="000000"/>
          <w:sz w:val="27"/>
          <w:szCs w:val="27"/>
        </w:rPr>
        <w:t>80</w:t>
      </w:r>
      <w:r w:rsidRPr="002C01EC">
        <w:rPr>
          <w:rFonts w:ascii="仿宋_GB2312" w:eastAsia="仿宋_GB2312" w:hint="eastAsia"/>
          <w:color w:val="000000"/>
          <w:sz w:val="27"/>
          <w:szCs w:val="27"/>
        </w:rPr>
        <w:t>多位来自外语、国贸等专业的学生提供了实习、就业岗位。新航线公司致力于教育平台的建设与实际就业岗位的推荐工作，与全国</w:t>
      </w:r>
      <w:r w:rsidRPr="002C01EC">
        <w:rPr>
          <w:rFonts w:ascii="仿宋_GB2312" w:eastAsia="仿宋_GB2312"/>
          <w:color w:val="000000"/>
          <w:sz w:val="27"/>
          <w:szCs w:val="27"/>
        </w:rPr>
        <w:t>300</w:t>
      </w:r>
      <w:r w:rsidRPr="002C01EC">
        <w:rPr>
          <w:rFonts w:ascii="仿宋_GB2312" w:eastAsia="仿宋_GB2312" w:hint="eastAsia"/>
          <w:color w:val="000000"/>
          <w:sz w:val="27"/>
          <w:szCs w:val="27"/>
        </w:rPr>
        <w:t>多所高校、</w:t>
      </w:r>
      <w:r w:rsidRPr="002C01EC">
        <w:rPr>
          <w:rFonts w:ascii="仿宋_GB2312" w:eastAsia="仿宋_GB2312"/>
          <w:color w:val="000000"/>
          <w:sz w:val="27"/>
          <w:szCs w:val="27"/>
        </w:rPr>
        <w:t>10</w:t>
      </w:r>
      <w:r w:rsidRPr="002C01EC">
        <w:rPr>
          <w:rFonts w:ascii="仿宋_GB2312" w:eastAsia="仿宋_GB2312" w:hint="eastAsia"/>
          <w:color w:val="000000"/>
          <w:sz w:val="27"/>
          <w:szCs w:val="27"/>
        </w:rPr>
        <w:t>万余家企业建有稳定合作关系。期待与首义学院的合作圆满成功！</w:t>
      </w:r>
    </w:p>
    <w:p w:rsidR="00FA794B" w:rsidRPr="002C01EC" w:rsidRDefault="00FA794B" w:rsidP="002C01EC">
      <w:pPr>
        <w:pStyle w:val="NormalWeb"/>
        <w:spacing w:before="0" w:beforeAutospacing="0" w:after="240" w:afterAutospacing="0" w:line="480" w:lineRule="atLeast"/>
        <w:ind w:firstLine="480"/>
        <w:rPr>
          <w:rFonts w:ascii="仿宋_GB2312" w:eastAsia="仿宋_GB2312"/>
          <w:color w:val="000000"/>
          <w:sz w:val="27"/>
          <w:szCs w:val="27"/>
        </w:rPr>
      </w:pPr>
      <w:r w:rsidRPr="002C01EC">
        <w:rPr>
          <w:rFonts w:ascii="仿宋_GB2312" w:eastAsia="仿宋_GB2312" w:hint="eastAsia"/>
          <w:color w:val="000000"/>
          <w:sz w:val="27"/>
          <w:szCs w:val="27"/>
        </w:rPr>
        <w:t>仪式最后，周进校长与郭峰总监代表双方签订合作协议，常务副校长吴昌林与郭峰总监互授牌匾。</w:t>
      </w:r>
    </w:p>
    <w:p w:rsidR="00FA794B" w:rsidRPr="002C01EC" w:rsidRDefault="00FA794B" w:rsidP="002C01EC">
      <w:pPr>
        <w:pStyle w:val="Heading2"/>
        <w:spacing w:before="0" w:beforeAutospacing="0" w:after="0" w:afterAutospacing="0" w:line="450" w:lineRule="atLeast"/>
        <w:ind w:left="675" w:right="675"/>
        <w:rPr>
          <w:rFonts w:ascii="仿宋_GB2312" w:eastAsia="仿宋_GB2312"/>
          <w:b w:val="0"/>
          <w:bCs w:val="0"/>
          <w:color w:val="000000"/>
          <w:sz w:val="27"/>
          <w:szCs w:val="27"/>
        </w:rPr>
      </w:pPr>
    </w:p>
    <w:p w:rsidR="00FA794B" w:rsidRPr="00873D6C" w:rsidRDefault="00FA794B" w:rsidP="00873D6C">
      <w:pPr>
        <w:pStyle w:val="NormalWeb"/>
        <w:shd w:val="clear" w:color="auto" w:fill="FFFFFF"/>
        <w:spacing w:before="0" w:beforeAutospacing="0" w:after="240" w:afterAutospacing="0" w:line="460" w:lineRule="exact"/>
        <w:ind w:firstLineChars="200" w:firstLine="31680"/>
        <w:jc w:val="both"/>
        <w:rPr>
          <w:rFonts w:ascii="仿宋_GB2312" w:eastAsia="仿宋_GB2312"/>
          <w:color w:val="000000"/>
          <w:sz w:val="27"/>
          <w:szCs w:val="27"/>
        </w:rPr>
      </w:pPr>
    </w:p>
    <w:sectPr w:rsidR="00FA794B" w:rsidRPr="00873D6C" w:rsidSect="004358A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94B" w:rsidRDefault="00FA794B" w:rsidP="00F8675B">
      <w:pPr>
        <w:spacing w:after="0"/>
      </w:pPr>
      <w:r>
        <w:separator/>
      </w:r>
    </w:p>
  </w:endnote>
  <w:endnote w:type="continuationSeparator" w:id="0">
    <w:p w:rsidR="00FA794B" w:rsidRDefault="00FA794B" w:rsidP="00F8675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altName w:val="宋体"/>
    <w:panose1 w:val="00000000000000000000"/>
    <w:charset w:val="86"/>
    <w:family w:val="swiss"/>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Simsun">
    <w:altName w:val="SimSu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94B" w:rsidRDefault="00FA79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94B" w:rsidRDefault="00FA79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94B" w:rsidRDefault="00FA79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94B" w:rsidRDefault="00FA794B" w:rsidP="00F8675B">
      <w:pPr>
        <w:spacing w:after="0"/>
      </w:pPr>
      <w:r>
        <w:separator/>
      </w:r>
    </w:p>
  </w:footnote>
  <w:footnote w:type="continuationSeparator" w:id="0">
    <w:p w:rsidR="00FA794B" w:rsidRDefault="00FA794B" w:rsidP="00F8675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94B" w:rsidRDefault="00FA79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94B" w:rsidRDefault="00FA794B" w:rsidP="002364F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94B" w:rsidRDefault="00FA794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36F2D"/>
    <w:rsid w:val="00063DF6"/>
    <w:rsid w:val="000C3A37"/>
    <w:rsid w:val="00192DC6"/>
    <w:rsid w:val="001C5A96"/>
    <w:rsid w:val="001F56FE"/>
    <w:rsid w:val="002364FF"/>
    <w:rsid w:val="002C01EC"/>
    <w:rsid w:val="002D2F69"/>
    <w:rsid w:val="00323B43"/>
    <w:rsid w:val="003856E8"/>
    <w:rsid w:val="003D0D71"/>
    <w:rsid w:val="003D37D8"/>
    <w:rsid w:val="00426133"/>
    <w:rsid w:val="004358AB"/>
    <w:rsid w:val="00474B23"/>
    <w:rsid w:val="004B3BA0"/>
    <w:rsid w:val="00586FA6"/>
    <w:rsid w:val="00610270"/>
    <w:rsid w:val="0061069B"/>
    <w:rsid w:val="0065540D"/>
    <w:rsid w:val="006A652F"/>
    <w:rsid w:val="006F7F63"/>
    <w:rsid w:val="00873D6C"/>
    <w:rsid w:val="008B7726"/>
    <w:rsid w:val="009008E1"/>
    <w:rsid w:val="00921DB7"/>
    <w:rsid w:val="00940B79"/>
    <w:rsid w:val="00983EEF"/>
    <w:rsid w:val="00A17BB2"/>
    <w:rsid w:val="00B7232E"/>
    <w:rsid w:val="00BA68D5"/>
    <w:rsid w:val="00BB0822"/>
    <w:rsid w:val="00C24FBB"/>
    <w:rsid w:val="00C435E2"/>
    <w:rsid w:val="00CF7889"/>
    <w:rsid w:val="00D31D50"/>
    <w:rsid w:val="00D708E3"/>
    <w:rsid w:val="00DC14A6"/>
    <w:rsid w:val="00DD2A0B"/>
    <w:rsid w:val="00E662F8"/>
    <w:rsid w:val="00F357B4"/>
    <w:rsid w:val="00F7114A"/>
    <w:rsid w:val="00F8675B"/>
    <w:rsid w:val="00FA79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paragraph" w:styleId="Heading2">
    <w:name w:val="heading 2"/>
    <w:basedOn w:val="Normal"/>
    <w:link w:val="Heading2Char"/>
    <w:uiPriority w:val="99"/>
    <w:qFormat/>
    <w:locked/>
    <w:rsid w:val="0061069B"/>
    <w:pPr>
      <w:adjustRightInd/>
      <w:snapToGrid/>
      <w:spacing w:before="100" w:beforeAutospacing="1" w:after="100" w:afterAutospacing="1"/>
      <w:outlineLvl w:val="1"/>
    </w:pPr>
    <w:rPr>
      <w:rFonts w:ascii="宋体" w:eastAsia="宋体" w:hAnsi="宋体" w:cs="宋体"/>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5540D"/>
    <w:rPr>
      <w:rFonts w:ascii="Cambria" w:eastAsia="宋体" w:hAnsi="Cambria" w:cs="Times New Roman"/>
      <w:b/>
      <w:bCs/>
      <w:kern w:val="0"/>
      <w:sz w:val="32"/>
      <w:szCs w:val="32"/>
    </w:rPr>
  </w:style>
  <w:style w:type="paragraph" w:styleId="Header">
    <w:name w:val="header"/>
    <w:basedOn w:val="Normal"/>
    <w:link w:val="HeaderChar"/>
    <w:uiPriority w:val="99"/>
    <w:semiHidden/>
    <w:rsid w:val="00F8675B"/>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F8675B"/>
    <w:rPr>
      <w:rFonts w:ascii="Tahoma" w:hAnsi="Tahoma" w:cs="Times New Roman"/>
      <w:sz w:val="18"/>
      <w:szCs w:val="18"/>
    </w:rPr>
  </w:style>
  <w:style w:type="paragraph" w:styleId="Footer">
    <w:name w:val="footer"/>
    <w:basedOn w:val="Normal"/>
    <w:link w:val="FooterChar"/>
    <w:uiPriority w:val="99"/>
    <w:semiHidden/>
    <w:rsid w:val="00F8675B"/>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F8675B"/>
    <w:rPr>
      <w:rFonts w:ascii="Tahoma" w:hAnsi="Tahoma" w:cs="Times New Roman"/>
      <w:sz w:val="18"/>
      <w:szCs w:val="18"/>
    </w:rPr>
  </w:style>
  <w:style w:type="paragraph" w:styleId="ListParagraph">
    <w:name w:val="List Paragraph"/>
    <w:basedOn w:val="Normal"/>
    <w:uiPriority w:val="99"/>
    <w:qFormat/>
    <w:rsid w:val="00F8675B"/>
    <w:pPr>
      <w:widowControl w:val="0"/>
      <w:adjustRightInd/>
      <w:snapToGrid/>
      <w:spacing w:after="0"/>
      <w:ind w:firstLineChars="200" w:firstLine="420"/>
      <w:jc w:val="both"/>
    </w:pPr>
    <w:rPr>
      <w:rFonts w:ascii="Calibri" w:eastAsia="宋体" w:hAnsi="Calibri"/>
      <w:kern w:val="2"/>
      <w:sz w:val="21"/>
    </w:rPr>
  </w:style>
  <w:style w:type="character" w:customStyle="1" w:styleId="txttitle">
    <w:name w:val="txttitle"/>
    <w:basedOn w:val="DefaultParagraphFont"/>
    <w:uiPriority w:val="99"/>
    <w:rsid w:val="00F8675B"/>
    <w:rPr>
      <w:rFonts w:cs="Times New Roman"/>
    </w:rPr>
  </w:style>
  <w:style w:type="character" w:customStyle="1" w:styleId="txt">
    <w:name w:val="txt"/>
    <w:basedOn w:val="DefaultParagraphFont"/>
    <w:uiPriority w:val="99"/>
    <w:rsid w:val="00F8675B"/>
    <w:rPr>
      <w:rFonts w:cs="Times New Roman"/>
    </w:rPr>
  </w:style>
  <w:style w:type="paragraph" w:styleId="NormalWeb">
    <w:name w:val="Normal (Web)"/>
    <w:basedOn w:val="Normal"/>
    <w:uiPriority w:val="99"/>
    <w:rsid w:val="0061069B"/>
    <w:pPr>
      <w:adjustRightInd/>
      <w:snapToGrid/>
      <w:spacing w:before="100" w:beforeAutospacing="1" w:after="100" w:afterAutospacing="1"/>
    </w:pPr>
    <w:rPr>
      <w:rFonts w:ascii="宋体" w:eastAsia="宋体" w:hAnsi="宋体" w:cs="宋体"/>
      <w:sz w:val="24"/>
      <w:szCs w:val="24"/>
    </w:rPr>
  </w:style>
  <w:style w:type="character" w:styleId="Strong">
    <w:name w:val="Strong"/>
    <w:basedOn w:val="DefaultParagraphFont"/>
    <w:uiPriority w:val="99"/>
    <w:qFormat/>
    <w:locked/>
    <w:rsid w:val="00873D6C"/>
    <w:rPr>
      <w:rFonts w:cs="Times New Roman"/>
      <w:b/>
      <w:bCs/>
    </w:rPr>
  </w:style>
</w:styles>
</file>

<file path=word/webSettings.xml><?xml version="1.0" encoding="utf-8"?>
<w:webSettings xmlns:r="http://schemas.openxmlformats.org/officeDocument/2006/relationships" xmlns:w="http://schemas.openxmlformats.org/wordprocessingml/2006/main">
  <w:divs>
    <w:div w:id="1817259692">
      <w:marLeft w:val="0"/>
      <w:marRight w:val="0"/>
      <w:marTop w:val="0"/>
      <w:marBottom w:val="0"/>
      <w:divBdr>
        <w:top w:val="none" w:sz="0" w:space="0" w:color="auto"/>
        <w:left w:val="none" w:sz="0" w:space="0" w:color="auto"/>
        <w:bottom w:val="none" w:sz="0" w:space="0" w:color="auto"/>
        <w:right w:val="none" w:sz="0" w:space="0" w:color="auto"/>
      </w:divBdr>
    </w:div>
    <w:div w:id="1817259693">
      <w:marLeft w:val="0"/>
      <w:marRight w:val="0"/>
      <w:marTop w:val="0"/>
      <w:marBottom w:val="0"/>
      <w:divBdr>
        <w:top w:val="none" w:sz="0" w:space="0" w:color="auto"/>
        <w:left w:val="none" w:sz="0" w:space="0" w:color="auto"/>
        <w:bottom w:val="none" w:sz="0" w:space="0" w:color="auto"/>
        <w:right w:val="none" w:sz="0" w:space="0" w:color="auto"/>
      </w:divBdr>
    </w:div>
    <w:div w:id="1817259694">
      <w:marLeft w:val="0"/>
      <w:marRight w:val="0"/>
      <w:marTop w:val="0"/>
      <w:marBottom w:val="0"/>
      <w:divBdr>
        <w:top w:val="none" w:sz="0" w:space="0" w:color="auto"/>
        <w:left w:val="none" w:sz="0" w:space="0" w:color="auto"/>
        <w:bottom w:val="none" w:sz="0" w:space="0" w:color="auto"/>
        <w:right w:val="none" w:sz="0" w:space="0" w:color="auto"/>
      </w:divBdr>
    </w:div>
    <w:div w:id="1817259695">
      <w:marLeft w:val="0"/>
      <w:marRight w:val="0"/>
      <w:marTop w:val="0"/>
      <w:marBottom w:val="0"/>
      <w:divBdr>
        <w:top w:val="none" w:sz="0" w:space="0" w:color="auto"/>
        <w:left w:val="none" w:sz="0" w:space="0" w:color="auto"/>
        <w:bottom w:val="none" w:sz="0" w:space="0" w:color="auto"/>
        <w:right w:val="none" w:sz="0" w:space="0" w:color="auto"/>
      </w:divBdr>
    </w:div>
    <w:div w:id="1817259696">
      <w:marLeft w:val="0"/>
      <w:marRight w:val="0"/>
      <w:marTop w:val="0"/>
      <w:marBottom w:val="0"/>
      <w:divBdr>
        <w:top w:val="none" w:sz="0" w:space="0" w:color="auto"/>
        <w:left w:val="none" w:sz="0" w:space="0" w:color="auto"/>
        <w:bottom w:val="none" w:sz="0" w:space="0" w:color="auto"/>
        <w:right w:val="none" w:sz="0" w:space="0" w:color="auto"/>
      </w:divBdr>
    </w:div>
    <w:div w:id="1817259697">
      <w:marLeft w:val="0"/>
      <w:marRight w:val="0"/>
      <w:marTop w:val="0"/>
      <w:marBottom w:val="0"/>
      <w:divBdr>
        <w:top w:val="none" w:sz="0" w:space="0" w:color="auto"/>
        <w:left w:val="none" w:sz="0" w:space="0" w:color="auto"/>
        <w:bottom w:val="none" w:sz="0" w:space="0" w:color="auto"/>
        <w:right w:val="none" w:sz="0" w:space="0" w:color="auto"/>
      </w:divBdr>
    </w:div>
    <w:div w:id="1817259698">
      <w:marLeft w:val="0"/>
      <w:marRight w:val="0"/>
      <w:marTop w:val="0"/>
      <w:marBottom w:val="0"/>
      <w:divBdr>
        <w:top w:val="none" w:sz="0" w:space="0" w:color="auto"/>
        <w:left w:val="none" w:sz="0" w:space="0" w:color="auto"/>
        <w:bottom w:val="none" w:sz="0" w:space="0" w:color="auto"/>
        <w:right w:val="none" w:sz="0" w:space="0" w:color="auto"/>
      </w:divBdr>
    </w:div>
    <w:div w:id="1817259699">
      <w:marLeft w:val="0"/>
      <w:marRight w:val="0"/>
      <w:marTop w:val="0"/>
      <w:marBottom w:val="0"/>
      <w:divBdr>
        <w:top w:val="none" w:sz="0" w:space="0" w:color="auto"/>
        <w:left w:val="none" w:sz="0" w:space="0" w:color="auto"/>
        <w:bottom w:val="none" w:sz="0" w:space="0" w:color="auto"/>
        <w:right w:val="none" w:sz="0" w:space="0" w:color="auto"/>
      </w:divBdr>
    </w:div>
    <w:div w:id="1817259700">
      <w:marLeft w:val="0"/>
      <w:marRight w:val="0"/>
      <w:marTop w:val="0"/>
      <w:marBottom w:val="0"/>
      <w:divBdr>
        <w:top w:val="none" w:sz="0" w:space="0" w:color="auto"/>
        <w:left w:val="none" w:sz="0" w:space="0" w:color="auto"/>
        <w:bottom w:val="none" w:sz="0" w:space="0" w:color="auto"/>
        <w:right w:val="none" w:sz="0" w:space="0" w:color="auto"/>
      </w:divBdr>
    </w:div>
    <w:div w:id="1817259701">
      <w:marLeft w:val="0"/>
      <w:marRight w:val="0"/>
      <w:marTop w:val="0"/>
      <w:marBottom w:val="0"/>
      <w:divBdr>
        <w:top w:val="none" w:sz="0" w:space="0" w:color="auto"/>
        <w:left w:val="none" w:sz="0" w:space="0" w:color="auto"/>
        <w:bottom w:val="none" w:sz="0" w:space="0" w:color="auto"/>
        <w:right w:val="none" w:sz="0" w:space="0" w:color="auto"/>
      </w:divBdr>
    </w:div>
    <w:div w:id="1817259702">
      <w:marLeft w:val="0"/>
      <w:marRight w:val="0"/>
      <w:marTop w:val="0"/>
      <w:marBottom w:val="0"/>
      <w:divBdr>
        <w:top w:val="none" w:sz="0" w:space="0" w:color="auto"/>
        <w:left w:val="none" w:sz="0" w:space="0" w:color="auto"/>
        <w:bottom w:val="none" w:sz="0" w:space="0" w:color="auto"/>
        <w:right w:val="none" w:sz="0" w:space="0" w:color="auto"/>
      </w:divBdr>
    </w:div>
    <w:div w:id="1817259703">
      <w:marLeft w:val="0"/>
      <w:marRight w:val="0"/>
      <w:marTop w:val="0"/>
      <w:marBottom w:val="0"/>
      <w:divBdr>
        <w:top w:val="none" w:sz="0" w:space="0" w:color="auto"/>
        <w:left w:val="none" w:sz="0" w:space="0" w:color="auto"/>
        <w:bottom w:val="none" w:sz="0" w:space="0" w:color="auto"/>
        <w:right w:val="none" w:sz="0" w:space="0" w:color="auto"/>
      </w:divBdr>
    </w:div>
    <w:div w:id="1817259704">
      <w:marLeft w:val="0"/>
      <w:marRight w:val="0"/>
      <w:marTop w:val="0"/>
      <w:marBottom w:val="0"/>
      <w:divBdr>
        <w:top w:val="none" w:sz="0" w:space="0" w:color="auto"/>
        <w:left w:val="none" w:sz="0" w:space="0" w:color="auto"/>
        <w:bottom w:val="none" w:sz="0" w:space="0" w:color="auto"/>
        <w:right w:val="none" w:sz="0" w:space="0" w:color="auto"/>
      </w:divBdr>
    </w:div>
    <w:div w:id="1817259705">
      <w:marLeft w:val="0"/>
      <w:marRight w:val="0"/>
      <w:marTop w:val="0"/>
      <w:marBottom w:val="0"/>
      <w:divBdr>
        <w:top w:val="none" w:sz="0" w:space="0" w:color="auto"/>
        <w:left w:val="none" w:sz="0" w:space="0" w:color="auto"/>
        <w:bottom w:val="none" w:sz="0" w:space="0" w:color="auto"/>
        <w:right w:val="none" w:sz="0" w:space="0" w:color="auto"/>
      </w:divBdr>
    </w:div>
    <w:div w:id="1817259706">
      <w:marLeft w:val="0"/>
      <w:marRight w:val="0"/>
      <w:marTop w:val="0"/>
      <w:marBottom w:val="0"/>
      <w:divBdr>
        <w:top w:val="none" w:sz="0" w:space="0" w:color="auto"/>
        <w:left w:val="none" w:sz="0" w:space="0" w:color="auto"/>
        <w:bottom w:val="none" w:sz="0" w:space="0" w:color="auto"/>
        <w:right w:val="none" w:sz="0" w:space="0" w:color="auto"/>
      </w:divBdr>
    </w:div>
    <w:div w:id="1817259707">
      <w:marLeft w:val="0"/>
      <w:marRight w:val="0"/>
      <w:marTop w:val="0"/>
      <w:marBottom w:val="0"/>
      <w:divBdr>
        <w:top w:val="none" w:sz="0" w:space="0" w:color="auto"/>
        <w:left w:val="none" w:sz="0" w:space="0" w:color="auto"/>
        <w:bottom w:val="none" w:sz="0" w:space="0" w:color="auto"/>
        <w:right w:val="none" w:sz="0" w:space="0" w:color="auto"/>
      </w:divBdr>
    </w:div>
    <w:div w:id="1817259708">
      <w:marLeft w:val="0"/>
      <w:marRight w:val="0"/>
      <w:marTop w:val="0"/>
      <w:marBottom w:val="0"/>
      <w:divBdr>
        <w:top w:val="none" w:sz="0" w:space="0" w:color="auto"/>
        <w:left w:val="none" w:sz="0" w:space="0" w:color="auto"/>
        <w:bottom w:val="none" w:sz="0" w:space="0" w:color="auto"/>
        <w:right w:val="none" w:sz="0" w:space="0" w:color="auto"/>
      </w:divBdr>
    </w:div>
    <w:div w:id="1817259709">
      <w:marLeft w:val="0"/>
      <w:marRight w:val="0"/>
      <w:marTop w:val="0"/>
      <w:marBottom w:val="0"/>
      <w:divBdr>
        <w:top w:val="none" w:sz="0" w:space="0" w:color="auto"/>
        <w:left w:val="none" w:sz="0" w:space="0" w:color="auto"/>
        <w:bottom w:val="none" w:sz="0" w:space="0" w:color="auto"/>
        <w:right w:val="none" w:sz="0" w:space="0" w:color="auto"/>
      </w:divBdr>
    </w:div>
    <w:div w:id="1817259710">
      <w:marLeft w:val="0"/>
      <w:marRight w:val="0"/>
      <w:marTop w:val="0"/>
      <w:marBottom w:val="0"/>
      <w:divBdr>
        <w:top w:val="none" w:sz="0" w:space="0" w:color="auto"/>
        <w:left w:val="none" w:sz="0" w:space="0" w:color="auto"/>
        <w:bottom w:val="none" w:sz="0" w:space="0" w:color="auto"/>
        <w:right w:val="none" w:sz="0" w:space="0" w:color="auto"/>
      </w:divBdr>
    </w:div>
    <w:div w:id="18172597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TotalTime>
  <Pages>5</Pages>
  <Words>458</Words>
  <Characters>2614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武昌首义学院</dc:title>
  <dc:subject/>
  <dc:creator>微软用户</dc:creator>
  <cp:keywords/>
  <dc:description/>
  <cp:lastModifiedBy>微软用户</cp:lastModifiedBy>
  <cp:revision>5</cp:revision>
  <dcterms:created xsi:type="dcterms:W3CDTF">2016-09-02T02:41:00Z</dcterms:created>
  <dcterms:modified xsi:type="dcterms:W3CDTF">2017-11-08T06:41:00Z</dcterms:modified>
</cp:coreProperties>
</file>