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2E" w:rsidRPr="00983EEF" w:rsidRDefault="00B7232E"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B7232E" w:rsidRDefault="00B7232E"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B7232E" w:rsidRDefault="00B7232E"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6</w:t>
      </w:r>
      <w:r w:rsidRPr="00983EEF">
        <w:rPr>
          <w:rStyle w:val="txttitle"/>
          <w:rFonts w:eastAsia="仿宋_GB2312" w:hint="eastAsia"/>
          <w:sz w:val="32"/>
          <w:szCs w:val="32"/>
        </w:rPr>
        <w:t>年第</w:t>
      </w:r>
      <w:r>
        <w:rPr>
          <w:rStyle w:val="txttitle"/>
          <w:rFonts w:eastAsia="仿宋_GB2312"/>
          <w:sz w:val="32"/>
          <w:szCs w:val="32"/>
        </w:rPr>
        <w:t>5</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B7232E" w:rsidRPr="00CF7889" w:rsidRDefault="00B7232E" w:rsidP="0061069B">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0"/>
          <w:attr w:name="Month" w:val="6"/>
          <w:attr w:name="Year" w:val="2016"/>
        </w:smartTagPr>
        <w:r>
          <w:rPr>
            <w:rFonts w:ascii="仿宋_GB2312" w:eastAsia="仿宋_GB2312" w:hAnsi="宋体" w:cs="宋体"/>
            <w:color w:val="000000"/>
            <w:kern w:val="0"/>
            <w:sz w:val="28"/>
            <w:szCs w:val="28"/>
          </w:rPr>
          <w:t>2016</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6</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30</w:t>
        </w:r>
        <w:r>
          <w:rPr>
            <w:rFonts w:ascii="仿宋_GB2312" w:eastAsia="仿宋_GB2312" w:hAnsi="宋体" w:cs="宋体" w:hint="eastAsia"/>
            <w:color w:val="000000"/>
            <w:kern w:val="0"/>
            <w:sz w:val="28"/>
            <w:szCs w:val="28"/>
          </w:rPr>
          <w:t>日</w:t>
        </w:r>
      </w:smartTag>
    </w:p>
    <w:p w:rsidR="00B7232E" w:rsidRPr="006A652F" w:rsidRDefault="00B7232E" w:rsidP="00036F2D">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6A652F">
        <w:rPr>
          <w:rFonts w:ascii="仿宋_GB2312" w:eastAsia="仿宋_GB2312" w:hAnsi="microsoft yahei" w:hint="eastAsia"/>
          <w:color w:val="000000"/>
          <w:sz w:val="27"/>
          <w:szCs w:val="27"/>
        </w:rPr>
        <w:t>我校获批</w:t>
      </w:r>
      <w:r w:rsidRPr="006A652F">
        <w:rPr>
          <w:rFonts w:ascii="仿宋_GB2312" w:eastAsia="仿宋_GB2312" w:hAnsi="microsoft yahei"/>
          <w:color w:val="000000"/>
          <w:sz w:val="27"/>
          <w:szCs w:val="27"/>
        </w:rPr>
        <w:t>9</w:t>
      </w:r>
      <w:r w:rsidRPr="006A652F">
        <w:rPr>
          <w:rFonts w:ascii="仿宋_GB2312" w:eastAsia="仿宋_GB2312" w:hAnsi="microsoft yahei" w:hint="eastAsia"/>
          <w:color w:val="000000"/>
          <w:sz w:val="27"/>
          <w:szCs w:val="27"/>
        </w:rPr>
        <w:t>项湖北省教育厅科研计划指导项目</w:t>
      </w:r>
    </w:p>
    <w:p w:rsidR="00B7232E" w:rsidRPr="006A652F" w:rsidRDefault="00B7232E" w:rsidP="00036F2D">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6A652F">
        <w:rPr>
          <w:rFonts w:ascii="仿宋_GB2312" w:eastAsia="仿宋_GB2312" w:hint="eastAsia"/>
          <w:color w:val="000000"/>
          <w:sz w:val="27"/>
          <w:szCs w:val="27"/>
        </w:rPr>
        <w:t>近日，湖北省教育厅公布《省教育厅关于下达</w:t>
      </w:r>
      <w:r w:rsidRPr="006A652F">
        <w:rPr>
          <w:rFonts w:ascii="仿宋_GB2312" w:eastAsia="仿宋_GB2312"/>
          <w:color w:val="000000"/>
          <w:sz w:val="27"/>
          <w:szCs w:val="27"/>
        </w:rPr>
        <w:t>2016</w:t>
      </w:r>
      <w:r w:rsidRPr="006A652F">
        <w:rPr>
          <w:rFonts w:ascii="仿宋_GB2312" w:eastAsia="仿宋_GB2312" w:hint="eastAsia"/>
          <w:color w:val="000000"/>
          <w:sz w:val="27"/>
          <w:szCs w:val="27"/>
        </w:rPr>
        <w:t>年度科研项目计划的通知》，我校组织申报的</w:t>
      </w:r>
      <w:r w:rsidRPr="006A652F">
        <w:rPr>
          <w:rFonts w:ascii="仿宋_GB2312" w:eastAsia="仿宋_GB2312"/>
          <w:color w:val="000000"/>
          <w:sz w:val="27"/>
          <w:szCs w:val="27"/>
        </w:rPr>
        <w:t>9</w:t>
      </w:r>
      <w:r w:rsidRPr="006A652F">
        <w:rPr>
          <w:rFonts w:ascii="仿宋_GB2312" w:eastAsia="仿宋_GB2312" w:hint="eastAsia"/>
          <w:color w:val="000000"/>
          <w:sz w:val="27"/>
          <w:szCs w:val="27"/>
        </w:rPr>
        <w:t>项科研计划指导项目全部获批通过。</w:t>
      </w:r>
    </w:p>
    <w:p w:rsidR="00B7232E" w:rsidRPr="006A652F" w:rsidRDefault="00B7232E" w:rsidP="00036F2D">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6A652F">
        <w:rPr>
          <w:rFonts w:ascii="仿宋_GB2312" w:eastAsia="仿宋_GB2312" w:hint="eastAsia"/>
          <w:color w:val="000000"/>
          <w:sz w:val="27"/>
          <w:szCs w:val="27"/>
        </w:rPr>
        <w:t>获批项目有：信息科学与工程学院金兰的《</w:t>
      </w:r>
      <w:r w:rsidRPr="006A652F">
        <w:rPr>
          <w:rFonts w:ascii="仿宋_GB2312" w:eastAsia="仿宋_GB2312"/>
          <w:color w:val="000000"/>
          <w:sz w:val="27"/>
          <w:szCs w:val="27"/>
        </w:rPr>
        <w:t>RUP</w:t>
      </w:r>
      <w:r w:rsidRPr="006A652F">
        <w:rPr>
          <w:rFonts w:ascii="仿宋_GB2312" w:eastAsia="仿宋_GB2312" w:hint="eastAsia"/>
          <w:color w:val="000000"/>
          <w:sz w:val="27"/>
          <w:szCs w:val="27"/>
        </w:rPr>
        <w:t>核心思想在软件建模中的研究和应用》。机电与自动化学院雷丹的《基于</w:t>
      </w:r>
      <w:r w:rsidRPr="006A652F">
        <w:rPr>
          <w:rFonts w:ascii="仿宋_GB2312" w:eastAsia="仿宋_GB2312"/>
          <w:color w:val="000000"/>
          <w:sz w:val="27"/>
          <w:szCs w:val="27"/>
        </w:rPr>
        <w:t>Y90L-4</w:t>
      </w:r>
      <w:r w:rsidRPr="006A652F">
        <w:rPr>
          <w:rFonts w:ascii="仿宋_GB2312" w:eastAsia="仿宋_GB2312" w:hint="eastAsia"/>
          <w:color w:val="000000"/>
          <w:sz w:val="27"/>
          <w:szCs w:val="27"/>
        </w:rPr>
        <w:t>型交流异步电机的改进型直接转矩控制器研制》，吴蕾的《基于无线传感网络的数控机床故障监控系统研究》。城市建设学院杨娟的《废旧动力电池正极活性成分湿法浸出与高温固相法再生技术研究》，杨旗的《用于</w:t>
      </w:r>
      <w:r w:rsidRPr="006A652F">
        <w:rPr>
          <w:rFonts w:ascii="仿宋_GB2312" w:eastAsia="仿宋_GB2312"/>
          <w:color w:val="000000"/>
          <w:sz w:val="27"/>
          <w:szCs w:val="27"/>
        </w:rPr>
        <w:t>CO2</w:t>
      </w:r>
      <w:r w:rsidRPr="006A652F">
        <w:rPr>
          <w:rFonts w:ascii="仿宋_GB2312" w:eastAsia="仿宋_GB2312" w:hint="eastAsia"/>
          <w:color w:val="000000"/>
          <w:sz w:val="27"/>
          <w:szCs w:val="27"/>
        </w:rPr>
        <w:t>捕集的多胺基离子液体的制备和改性关键技术研究》。经济管理学院李林的《湖北省技术创新型企业软实力作用机理及提升策略研究》，焦雨生的《演化视角下基于</w:t>
      </w:r>
      <w:r w:rsidRPr="006A652F">
        <w:rPr>
          <w:rFonts w:ascii="仿宋_GB2312" w:eastAsia="仿宋_GB2312"/>
          <w:color w:val="000000"/>
          <w:sz w:val="27"/>
          <w:szCs w:val="27"/>
        </w:rPr>
        <w:t>Agent</w:t>
      </w:r>
      <w:r w:rsidRPr="006A652F">
        <w:rPr>
          <w:rFonts w:ascii="仿宋_GB2312" w:eastAsia="仿宋_GB2312" w:hint="eastAsia"/>
          <w:color w:val="000000"/>
          <w:sz w:val="27"/>
          <w:szCs w:val="27"/>
        </w:rPr>
        <w:t>的高新技术创新扩散及干预研究》，郭福珍的《解决中小企业融资困境的税收与金融协调研究》。基础科学部龙松的《高校学生学习特点与就业去向间关联的模型研究》。</w:t>
      </w:r>
    </w:p>
    <w:p w:rsidR="00B7232E" w:rsidRPr="006A652F" w:rsidRDefault="00B7232E" w:rsidP="00036F2D">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6A652F">
        <w:rPr>
          <w:rFonts w:ascii="仿宋_GB2312" w:eastAsia="仿宋_GB2312" w:hint="eastAsia"/>
          <w:color w:val="000000"/>
          <w:sz w:val="27"/>
          <w:szCs w:val="27"/>
        </w:rPr>
        <w:t>校科技处处长胡容玲介绍，</w:t>
      </w:r>
      <w:r w:rsidRPr="006A652F">
        <w:rPr>
          <w:rFonts w:ascii="仿宋_GB2312" w:eastAsia="仿宋_GB2312"/>
          <w:color w:val="000000"/>
          <w:sz w:val="27"/>
          <w:szCs w:val="27"/>
        </w:rPr>
        <w:t>9</w:t>
      </w:r>
      <w:r w:rsidRPr="006A652F">
        <w:rPr>
          <w:rFonts w:ascii="仿宋_GB2312" w:eastAsia="仿宋_GB2312" w:hint="eastAsia"/>
          <w:color w:val="000000"/>
          <w:sz w:val="27"/>
          <w:szCs w:val="27"/>
        </w:rPr>
        <w:t>个项目的申报成功，对我校教师和学生都是大有裨益的，一是能够通过科学研究提高教师的学术水平，对教师的职业生涯良性发展有助推作用；二是教师在教学过程中将研究项目以案例的形式或项目研讨的形式跟学生分享，可让学生更好地了解学科方向和研究前景，加深对本专业学习的兴趣；三是能够提升学生的综合素质，教师在进行项目研究时会吸纳一定数量的学生直接参与，以带研究生的“导师制”方式来带本科生，使学生在实践中加深对所学专业知识的理解，将实践与理论知识融会贯通。</w:t>
      </w:r>
    </w:p>
    <w:p w:rsidR="00B7232E" w:rsidRPr="006A652F" w:rsidRDefault="00B7232E" w:rsidP="00036F2D">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6A652F">
        <w:rPr>
          <w:rFonts w:ascii="仿宋_GB2312" w:eastAsia="仿宋_GB2312" w:hint="eastAsia"/>
          <w:color w:val="000000"/>
          <w:sz w:val="27"/>
          <w:szCs w:val="27"/>
        </w:rPr>
        <w:t>据了解，湖北省教育厅自</w:t>
      </w:r>
      <w:r w:rsidRPr="006A652F">
        <w:rPr>
          <w:rFonts w:ascii="仿宋_GB2312" w:eastAsia="仿宋_GB2312"/>
          <w:color w:val="000000"/>
          <w:sz w:val="27"/>
          <w:szCs w:val="27"/>
        </w:rPr>
        <w:t>2014</w:t>
      </w:r>
      <w:r w:rsidRPr="006A652F">
        <w:rPr>
          <w:rFonts w:ascii="仿宋_GB2312" w:eastAsia="仿宋_GB2312" w:hint="eastAsia"/>
          <w:color w:val="000000"/>
          <w:sz w:val="27"/>
          <w:szCs w:val="27"/>
        </w:rPr>
        <w:t>年开始授权民办高校申报科学研究计划项目，我校去年获批</w:t>
      </w:r>
      <w:r w:rsidRPr="006A652F">
        <w:rPr>
          <w:rFonts w:ascii="仿宋_GB2312" w:eastAsia="仿宋_GB2312"/>
          <w:color w:val="000000"/>
          <w:sz w:val="27"/>
          <w:szCs w:val="27"/>
        </w:rPr>
        <w:t>8</w:t>
      </w:r>
      <w:r w:rsidRPr="006A652F">
        <w:rPr>
          <w:rFonts w:ascii="仿宋_GB2312" w:eastAsia="仿宋_GB2312" w:hint="eastAsia"/>
          <w:color w:val="000000"/>
          <w:sz w:val="27"/>
          <w:szCs w:val="27"/>
        </w:rPr>
        <w:t>项。</w:t>
      </w:r>
    </w:p>
    <w:p w:rsidR="00B7232E" w:rsidRPr="00036F2D" w:rsidRDefault="00B7232E" w:rsidP="00036F2D">
      <w:pPr>
        <w:spacing w:line="460" w:lineRule="exact"/>
        <w:ind w:firstLineChars="900" w:firstLine="31680"/>
        <w:jc w:val="right"/>
        <w:rPr>
          <w:rFonts w:ascii="仿宋_GB2312" w:eastAsia="仿宋_GB2312"/>
          <w:sz w:val="27"/>
          <w:szCs w:val="27"/>
        </w:rPr>
      </w:pPr>
      <w:r w:rsidRPr="006A652F">
        <w:rPr>
          <w:rFonts w:hint="eastAsia"/>
        </w:rPr>
        <w:t>（</w:t>
      </w:r>
      <w:r w:rsidRPr="006A652F">
        <w:rPr>
          <w:rFonts w:hint="eastAsia"/>
          <w:shd w:val="clear" w:color="auto" w:fill="FFFFFF"/>
        </w:rPr>
        <w:t>记者</w:t>
      </w:r>
      <w:r w:rsidRPr="006A652F">
        <w:rPr>
          <w:shd w:val="clear" w:color="auto" w:fill="FFFFFF"/>
        </w:rPr>
        <w:t> </w:t>
      </w:r>
      <w:r w:rsidRPr="006A652F">
        <w:rPr>
          <w:rFonts w:hint="eastAsia"/>
          <w:shd w:val="clear" w:color="auto" w:fill="FFFFFF"/>
        </w:rPr>
        <w:t>彭紫薇</w:t>
      </w:r>
      <w:r w:rsidRPr="006A652F">
        <w:rPr>
          <w:shd w:val="clear" w:color="auto" w:fill="FFFFFF"/>
        </w:rPr>
        <w:t> </w:t>
      </w:r>
      <w:r w:rsidRPr="006A652F">
        <w:rPr>
          <w:rFonts w:hint="eastAsia"/>
          <w:shd w:val="clear" w:color="auto" w:fill="FFFFFF"/>
        </w:rPr>
        <w:t>冯塬钧</w:t>
      </w:r>
      <w:r w:rsidRPr="006A652F">
        <w:rPr>
          <w:shd w:val="clear" w:color="auto" w:fill="FFFFFF"/>
        </w:rPr>
        <w:t xml:space="preserve">    2016</w:t>
      </w:r>
      <w:r w:rsidRPr="006A652F">
        <w:rPr>
          <w:rFonts w:hint="eastAsia"/>
          <w:shd w:val="clear" w:color="auto" w:fill="FFFFFF"/>
        </w:rPr>
        <w:t>年</w:t>
      </w:r>
      <w:r w:rsidRPr="006A652F">
        <w:rPr>
          <w:shd w:val="clear" w:color="auto" w:fill="FFFFFF"/>
        </w:rPr>
        <w:t>6</w:t>
      </w:r>
      <w:r w:rsidRPr="006A652F">
        <w:rPr>
          <w:rFonts w:hint="eastAsia"/>
          <w:shd w:val="clear" w:color="auto" w:fill="FFFFFF"/>
        </w:rPr>
        <w:t>月</w:t>
      </w:r>
      <w:r w:rsidRPr="006A652F">
        <w:rPr>
          <w:shd w:val="clear" w:color="auto" w:fill="FFFFFF"/>
        </w:rPr>
        <w:t>14</w:t>
      </w:r>
      <w:r w:rsidRPr="006A652F">
        <w:rPr>
          <w:rFonts w:hint="eastAsia"/>
          <w:shd w:val="clear" w:color="auto" w:fill="FFFFFF"/>
        </w:rPr>
        <w:t>日</w:t>
      </w:r>
      <w:r w:rsidRPr="006A652F">
        <w:rPr>
          <w:rFonts w:hint="eastAsia"/>
        </w:rPr>
        <w:t>）</w:t>
      </w:r>
    </w:p>
    <w:p w:rsidR="00B7232E" w:rsidRDefault="00B7232E" w:rsidP="00036F2D">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3856E8">
        <w:rPr>
          <w:rFonts w:ascii="仿宋_GB2312" w:eastAsia="仿宋_GB2312" w:hAnsi="microsoft yahei" w:hint="eastAsia"/>
          <w:color w:val="000000"/>
          <w:sz w:val="27"/>
          <w:szCs w:val="27"/>
        </w:rPr>
        <w:t>我校</w:t>
      </w:r>
      <w:r w:rsidRPr="003856E8">
        <w:rPr>
          <w:rFonts w:ascii="仿宋_GB2312" w:eastAsia="仿宋_GB2312" w:hAnsi="microsoft yahei"/>
          <w:color w:val="000000"/>
          <w:sz w:val="27"/>
          <w:szCs w:val="27"/>
        </w:rPr>
        <w:t>5</w:t>
      </w:r>
      <w:r w:rsidRPr="003856E8">
        <w:rPr>
          <w:rFonts w:ascii="仿宋_GB2312" w:eastAsia="仿宋_GB2312" w:hAnsi="microsoft yahei" w:hint="eastAsia"/>
          <w:color w:val="000000"/>
          <w:sz w:val="27"/>
          <w:szCs w:val="27"/>
        </w:rPr>
        <w:t>项湖北省教育厅人文社会科学研究项目立项</w:t>
      </w:r>
    </w:p>
    <w:p w:rsidR="00B7232E" w:rsidRDefault="00B7232E" w:rsidP="00036F2D">
      <w:pPr>
        <w:pStyle w:val="Heading2"/>
        <w:shd w:val="clear" w:color="auto" w:fill="FFFFFF"/>
        <w:spacing w:before="300" w:beforeAutospacing="0" w:after="300" w:afterAutospacing="0" w:line="460" w:lineRule="exact"/>
        <w:ind w:right="301" w:firstLineChars="200" w:firstLine="31680"/>
        <w:jc w:val="both"/>
        <w:rPr>
          <w:rFonts w:ascii="仿宋_GB2312" w:eastAsia="仿宋_GB2312" w:hAnsi="Simsun"/>
          <w:b w:val="0"/>
          <w:color w:val="000000"/>
          <w:sz w:val="27"/>
          <w:szCs w:val="27"/>
        </w:rPr>
      </w:pPr>
      <w:r w:rsidRPr="003856E8">
        <w:rPr>
          <w:rFonts w:ascii="仿宋_GB2312" w:eastAsia="仿宋_GB2312" w:hAnsi="Simsun" w:hint="eastAsia"/>
          <w:b w:val="0"/>
          <w:color w:val="000000"/>
          <w:sz w:val="27"/>
          <w:szCs w:val="27"/>
        </w:rPr>
        <w:t>根据《省教育厅关于公布</w:t>
      </w:r>
      <w:r w:rsidRPr="003856E8">
        <w:rPr>
          <w:rFonts w:ascii="仿宋_GB2312" w:eastAsia="仿宋_GB2312" w:hAnsi="Simsun"/>
          <w:b w:val="0"/>
          <w:color w:val="000000"/>
          <w:sz w:val="27"/>
          <w:szCs w:val="27"/>
        </w:rPr>
        <w:t>2016</w:t>
      </w:r>
      <w:r w:rsidRPr="003856E8">
        <w:rPr>
          <w:rFonts w:ascii="仿宋_GB2312" w:eastAsia="仿宋_GB2312" w:hAnsi="Simsun" w:hint="eastAsia"/>
          <w:b w:val="0"/>
          <w:color w:val="000000"/>
          <w:sz w:val="27"/>
          <w:szCs w:val="27"/>
        </w:rPr>
        <w:t>年度人文社会科学研究项目立项的通知》（鄂教思政函</w:t>
      </w:r>
      <w:r w:rsidRPr="003856E8">
        <w:rPr>
          <w:rFonts w:ascii="仿宋_GB2312" w:eastAsia="仿宋_GB2312" w:hAnsi="Simsun"/>
          <w:b w:val="0"/>
          <w:color w:val="000000"/>
          <w:sz w:val="27"/>
          <w:szCs w:val="27"/>
        </w:rPr>
        <w:t>[2016]5</w:t>
      </w:r>
      <w:r w:rsidRPr="003856E8">
        <w:rPr>
          <w:rFonts w:ascii="仿宋_GB2312" w:eastAsia="仿宋_GB2312" w:hAnsi="Simsun" w:hint="eastAsia"/>
          <w:b w:val="0"/>
          <w:color w:val="000000"/>
          <w:sz w:val="27"/>
          <w:szCs w:val="27"/>
        </w:rPr>
        <w:t>号），我校班蕾、陈冰玉、余林、张楠、赵翠荣五位老师的项目获批立项。</w:t>
      </w:r>
      <w:r>
        <w:rPr>
          <w:rFonts w:ascii="仿宋_GB2312" w:eastAsia="仿宋_GB2312" w:hAnsi="Simsun" w:hint="eastAsia"/>
          <w:b w:val="0"/>
          <w:color w:val="000000"/>
          <w:sz w:val="27"/>
          <w:szCs w:val="27"/>
        </w:rPr>
        <w:t>项目名单如下：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261"/>
        <w:gridCol w:w="1701"/>
        <w:gridCol w:w="1417"/>
        <w:gridCol w:w="1134"/>
      </w:tblGrid>
      <w:tr w:rsidR="00B7232E" w:rsidRPr="003856E8" w:rsidTr="00610270">
        <w:trPr>
          <w:trHeight w:val="671"/>
        </w:trPr>
        <w:tc>
          <w:tcPr>
            <w:tcW w:w="1242" w:type="dxa"/>
            <w:vAlign w:val="center"/>
          </w:tcPr>
          <w:p w:rsidR="00B7232E" w:rsidRPr="003856E8" w:rsidRDefault="00B7232E" w:rsidP="00610270">
            <w:pPr>
              <w:jc w:val="center"/>
              <w:rPr>
                <w:rFonts w:ascii="仿宋_GB2312" w:eastAsia="仿宋_GB2312"/>
                <w:b/>
                <w:sz w:val="24"/>
              </w:rPr>
            </w:pPr>
            <w:r w:rsidRPr="003856E8">
              <w:rPr>
                <w:rFonts w:ascii="仿宋_GB2312" w:eastAsia="仿宋_GB2312" w:hint="eastAsia"/>
                <w:b/>
                <w:sz w:val="24"/>
              </w:rPr>
              <w:t>立项编号</w:t>
            </w:r>
          </w:p>
        </w:tc>
        <w:tc>
          <w:tcPr>
            <w:tcW w:w="3261" w:type="dxa"/>
            <w:vAlign w:val="center"/>
          </w:tcPr>
          <w:p w:rsidR="00B7232E" w:rsidRPr="003856E8" w:rsidRDefault="00B7232E" w:rsidP="00610270">
            <w:pPr>
              <w:jc w:val="center"/>
              <w:rPr>
                <w:rFonts w:ascii="仿宋_GB2312" w:eastAsia="仿宋_GB2312"/>
                <w:b/>
                <w:sz w:val="24"/>
              </w:rPr>
            </w:pPr>
            <w:r w:rsidRPr="003856E8">
              <w:rPr>
                <w:rFonts w:ascii="仿宋_GB2312" w:eastAsia="仿宋_GB2312" w:hint="eastAsia"/>
                <w:b/>
                <w:sz w:val="24"/>
              </w:rPr>
              <w:t>课题名称</w:t>
            </w:r>
          </w:p>
        </w:tc>
        <w:tc>
          <w:tcPr>
            <w:tcW w:w="1701" w:type="dxa"/>
            <w:vAlign w:val="center"/>
          </w:tcPr>
          <w:p w:rsidR="00B7232E" w:rsidRPr="003856E8" w:rsidRDefault="00B7232E" w:rsidP="00610270">
            <w:pPr>
              <w:jc w:val="center"/>
              <w:rPr>
                <w:rFonts w:ascii="仿宋_GB2312" w:eastAsia="仿宋_GB2312"/>
                <w:b/>
                <w:sz w:val="24"/>
              </w:rPr>
            </w:pPr>
            <w:r w:rsidRPr="003856E8">
              <w:rPr>
                <w:rFonts w:ascii="仿宋_GB2312" w:eastAsia="仿宋_GB2312" w:hint="eastAsia"/>
                <w:b/>
                <w:sz w:val="24"/>
              </w:rPr>
              <w:t>申报单位</w:t>
            </w:r>
          </w:p>
        </w:tc>
        <w:tc>
          <w:tcPr>
            <w:tcW w:w="1417" w:type="dxa"/>
            <w:vAlign w:val="center"/>
          </w:tcPr>
          <w:p w:rsidR="00B7232E" w:rsidRPr="003856E8" w:rsidRDefault="00B7232E" w:rsidP="00610270">
            <w:pPr>
              <w:jc w:val="center"/>
              <w:rPr>
                <w:rFonts w:ascii="仿宋_GB2312" w:eastAsia="仿宋_GB2312"/>
                <w:b/>
                <w:sz w:val="24"/>
              </w:rPr>
            </w:pPr>
            <w:r w:rsidRPr="003856E8">
              <w:rPr>
                <w:rFonts w:ascii="仿宋_GB2312" w:eastAsia="仿宋_GB2312" w:hint="eastAsia"/>
                <w:b/>
                <w:sz w:val="24"/>
              </w:rPr>
              <w:t>项目类型</w:t>
            </w:r>
          </w:p>
        </w:tc>
        <w:tc>
          <w:tcPr>
            <w:tcW w:w="1134" w:type="dxa"/>
            <w:vAlign w:val="center"/>
          </w:tcPr>
          <w:p w:rsidR="00B7232E" w:rsidRPr="003856E8" w:rsidRDefault="00B7232E" w:rsidP="00610270">
            <w:pPr>
              <w:jc w:val="center"/>
              <w:rPr>
                <w:rFonts w:ascii="仿宋_GB2312" w:eastAsia="仿宋_GB2312"/>
                <w:b/>
                <w:sz w:val="24"/>
              </w:rPr>
            </w:pPr>
            <w:r w:rsidRPr="003856E8">
              <w:rPr>
                <w:rFonts w:ascii="仿宋_GB2312" w:eastAsia="仿宋_GB2312" w:hint="eastAsia"/>
                <w:b/>
                <w:sz w:val="24"/>
              </w:rPr>
              <w:t>申报人</w:t>
            </w:r>
          </w:p>
        </w:tc>
      </w:tr>
      <w:tr w:rsidR="00B7232E" w:rsidRPr="003856E8" w:rsidTr="00610270">
        <w:tc>
          <w:tcPr>
            <w:tcW w:w="1242"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sz w:val="24"/>
              </w:rPr>
              <w:t>16G205</w:t>
            </w:r>
          </w:p>
        </w:tc>
        <w:tc>
          <w:tcPr>
            <w:tcW w:w="3261" w:type="dxa"/>
            <w:vAlign w:val="center"/>
          </w:tcPr>
          <w:p w:rsidR="00B7232E" w:rsidRPr="003856E8" w:rsidRDefault="00B7232E" w:rsidP="00610270">
            <w:pPr>
              <w:rPr>
                <w:rFonts w:ascii="仿宋_GB2312" w:eastAsia="仿宋_GB2312"/>
                <w:sz w:val="24"/>
              </w:rPr>
            </w:pPr>
            <w:r w:rsidRPr="003856E8">
              <w:rPr>
                <w:rFonts w:ascii="仿宋_GB2312" w:eastAsia="仿宋_GB2312" w:hint="eastAsia"/>
                <w:sz w:val="24"/>
              </w:rPr>
              <w:t>湖北省承接国内外产业转移的战略选择与路径研究</w:t>
            </w:r>
          </w:p>
        </w:tc>
        <w:tc>
          <w:tcPr>
            <w:tcW w:w="1701"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武昌首义学院</w:t>
            </w:r>
          </w:p>
        </w:tc>
        <w:tc>
          <w:tcPr>
            <w:tcW w:w="1417"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指导性项目</w:t>
            </w:r>
          </w:p>
        </w:tc>
        <w:tc>
          <w:tcPr>
            <w:tcW w:w="1134"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班蕾</w:t>
            </w:r>
          </w:p>
        </w:tc>
      </w:tr>
      <w:tr w:rsidR="00B7232E" w:rsidRPr="003856E8" w:rsidTr="00610270">
        <w:tc>
          <w:tcPr>
            <w:tcW w:w="1242"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sz w:val="24"/>
              </w:rPr>
              <w:t>16G206</w:t>
            </w:r>
          </w:p>
        </w:tc>
        <w:tc>
          <w:tcPr>
            <w:tcW w:w="3261" w:type="dxa"/>
            <w:vAlign w:val="center"/>
          </w:tcPr>
          <w:p w:rsidR="00B7232E" w:rsidRPr="003856E8" w:rsidRDefault="00B7232E" w:rsidP="00610270">
            <w:pPr>
              <w:rPr>
                <w:rFonts w:ascii="仿宋_GB2312" w:eastAsia="仿宋_GB2312"/>
                <w:sz w:val="24"/>
              </w:rPr>
            </w:pPr>
            <w:r w:rsidRPr="003856E8">
              <w:rPr>
                <w:rFonts w:ascii="仿宋_GB2312" w:eastAsia="仿宋_GB2312" w:hint="eastAsia"/>
                <w:sz w:val="24"/>
              </w:rPr>
              <w:t>民办高校学费收益权资产证券化运作模式研究</w:t>
            </w:r>
          </w:p>
        </w:tc>
        <w:tc>
          <w:tcPr>
            <w:tcW w:w="1701"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武昌首义学院</w:t>
            </w:r>
          </w:p>
        </w:tc>
        <w:tc>
          <w:tcPr>
            <w:tcW w:w="1417"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指导性项目</w:t>
            </w:r>
          </w:p>
        </w:tc>
        <w:tc>
          <w:tcPr>
            <w:tcW w:w="1134"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陈冰玉</w:t>
            </w:r>
          </w:p>
        </w:tc>
      </w:tr>
      <w:tr w:rsidR="00B7232E" w:rsidRPr="003856E8" w:rsidTr="00610270">
        <w:tc>
          <w:tcPr>
            <w:tcW w:w="1242"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sz w:val="24"/>
              </w:rPr>
              <w:t>16G207</w:t>
            </w:r>
          </w:p>
        </w:tc>
        <w:tc>
          <w:tcPr>
            <w:tcW w:w="3261" w:type="dxa"/>
            <w:vAlign w:val="center"/>
          </w:tcPr>
          <w:p w:rsidR="00B7232E" w:rsidRPr="003856E8" w:rsidRDefault="00B7232E" w:rsidP="00610270">
            <w:pPr>
              <w:rPr>
                <w:rFonts w:ascii="仿宋_GB2312" w:eastAsia="仿宋_GB2312"/>
                <w:sz w:val="24"/>
              </w:rPr>
            </w:pPr>
            <w:r w:rsidRPr="003856E8">
              <w:rPr>
                <w:rFonts w:ascii="仿宋_GB2312" w:eastAsia="仿宋_GB2312" w:hint="eastAsia"/>
                <w:sz w:val="24"/>
              </w:rPr>
              <w:t>“互联网</w:t>
            </w:r>
            <w:r w:rsidRPr="003856E8">
              <w:rPr>
                <w:rFonts w:ascii="仿宋_GB2312" w:eastAsia="仿宋_GB2312"/>
                <w:sz w:val="24"/>
              </w:rPr>
              <w:t>+</w:t>
            </w:r>
            <w:r w:rsidRPr="003856E8">
              <w:rPr>
                <w:rFonts w:ascii="仿宋_GB2312" w:eastAsia="仿宋_GB2312" w:hint="eastAsia"/>
                <w:sz w:val="24"/>
              </w:rPr>
              <w:t>”与湖北出版产业转型研究</w:t>
            </w:r>
          </w:p>
        </w:tc>
        <w:tc>
          <w:tcPr>
            <w:tcW w:w="1701"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武昌首义学院</w:t>
            </w:r>
          </w:p>
        </w:tc>
        <w:tc>
          <w:tcPr>
            <w:tcW w:w="1417"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指导性项目</w:t>
            </w:r>
          </w:p>
        </w:tc>
        <w:tc>
          <w:tcPr>
            <w:tcW w:w="1134"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余林</w:t>
            </w:r>
          </w:p>
        </w:tc>
      </w:tr>
      <w:tr w:rsidR="00B7232E" w:rsidRPr="003856E8" w:rsidTr="00610270">
        <w:tc>
          <w:tcPr>
            <w:tcW w:w="1242"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sz w:val="24"/>
              </w:rPr>
              <w:t>16G208</w:t>
            </w:r>
          </w:p>
        </w:tc>
        <w:tc>
          <w:tcPr>
            <w:tcW w:w="3261" w:type="dxa"/>
            <w:vAlign w:val="center"/>
          </w:tcPr>
          <w:p w:rsidR="00B7232E" w:rsidRPr="003856E8" w:rsidRDefault="00B7232E" w:rsidP="00610270">
            <w:pPr>
              <w:rPr>
                <w:rFonts w:ascii="仿宋_GB2312" w:eastAsia="仿宋_GB2312"/>
                <w:sz w:val="24"/>
              </w:rPr>
            </w:pPr>
            <w:r w:rsidRPr="003856E8">
              <w:rPr>
                <w:rFonts w:ascii="仿宋_GB2312" w:eastAsia="仿宋_GB2312" w:hint="eastAsia"/>
                <w:sz w:val="24"/>
              </w:rPr>
              <w:t>武汉市小微企业融资渠道研究</w:t>
            </w:r>
            <w:r w:rsidRPr="003856E8">
              <w:rPr>
                <w:rFonts w:ascii="仿宋_GB2312" w:eastAsia="仿宋_GB2312"/>
                <w:sz w:val="24"/>
              </w:rPr>
              <w:t>——</w:t>
            </w:r>
            <w:r w:rsidRPr="003856E8">
              <w:rPr>
                <w:rFonts w:ascii="仿宋_GB2312" w:eastAsia="仿宋_GB2312" w:hint="eastAsia"/>
                <w:sz w:val="24"/>
              </w:rPr>
              <w:t>基于融资成本视角</w:t>
            </w:r>
          </w:p>
        </w:tc>
        <w:tc>
          <w:tcPr>
            <w:tcW w:w="1701"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武昌首义学院</w:t>
            </w:r>
          </w:p>
        </w:tc>
        <w:tc>
          <w:tcPr>
            <w:tcW w:w="1417"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指导性项目</w:t>
            </w:r>
          </w:p>
        </w:tc>
        <w:tc>
          <w:tcPr>
            <w:tcW w:w="1134"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张楠</w:t>
            </w:r>
          </w:p>
        </w:tc>
      </w:tr>
      <w:tr w:rsidR="00B7232E" w:rsidRPr="003856E8" w:rsidTr="00610270">
        <w:tc>
          <w:tcPr>
            <w:tcW w:w="1242"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sz w:val="24"/>
              </w:rPr>
              <w:t>16G209</w:t>
            </w:r>
          </w:p>
        </w:tc>
        <w:tc>
          <w:tcPr>
            <w:tcW w:w="3261" w:type="dxa"/>
            <w:vAlign w:val="center"/>
          </w:tcPr>
          <w:p w:rsidR="00B7232E" w:rsidRPr="003856E8" w:rsidRDefault="00B7232E" w:rsidP="00610270">
            <w:pPr>
              <w:rPr>
                <w:rFonts w:ascii="仿宋_GB2312" w:eastAsia="仿宋_GB2312"/>
                <w:sz w:val="24"/>
              </w:rPr>
            </w:pPr>
            <w:r w:rsidRPr="003856E8">
              <w:rPr>
                <w:rFonts w:ascii="仿宋_GB2312" w:eastAsia="仿宋_GB2312" w:hint="eastAsia"/>
                <w:sz w:val="24"/>
              </w:rPr>
              <w:t>接受式音乐治疗对大学生抑郁症的干预研究</w:t>
            </w:r>
          </w:p>
        </w:tc>
        <w:tc>
          <w:tcPr>
            <w:tcW w:w="1701"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武昌首义学院</w:t>
            </w:r>
          </w:p>
        </w:tc>
        <w:tc>
          <w:tcPr>
            <w:tcW w:w="1417"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指导性项目</w:t>
            </w:r>
          </w:p>
        </w:tc>
        <w:tc>
          <w:tcPr>
            <w:tcW w:w="1134" w:type="dxa"/>
            <w:vAlign w:val="center"/>
          </w:tcPr>
          <w:p w:rsidR="00B7232E" w:rsidRPr="003856E8" w:rsidRDefault="00B7232E" w:rsidP="00610270">
            <w:pPr>
              <w:jc w:val="center"/>
              <w:rPr>
                <w:rFonts w:ascii="仿宋_GB2312" w:eastAsia="仿宋_GB2312"/>
                <w:sz w:val="24"/>
              </w:rPr>
            </w:pPr>
            <w:r w:rsidRPr="003856E8">
              <w:rPr>
                <w:rFonts w:ascii="仿宋_GB2312" w:eastAsia="仿宋_GB2312" w:hint="eastAsia"/>
                <w:sz w:val="24"/>
              </w:rPr>
              <w:t>赵翠荣</w:t>
            </w:r>
          </w:p>
        </w:tc>
      </w:tr>
    </w:tbl>
    <w:p w:rsidR="00B7232E" w:rsidRPr="003856E8" w:rsidRDefault="00B7232E" w:rsidP="00B7232E">
      <w:pPr>
        <w:pStyle w:val="Heading2"/>
        <w:shd w:val="clear" w:color="auto" w:fill="FFFFFF"/>
        <w:spacing w:before="300" w:beforeAutospacing="0" w:after="300" w:afterAutospacing="0" w:line="460" w:lineRule="exact"/>
        <w:ind w:right="301" w:firstLineChars="1950" w:firstLine="31680"/>
        <w:jc w:val="both"/>
        <w:rPr>
          <w:rFonts w:ascii="仿宋_GB2312" w:eastAsia="仿宋_GB2312" w:hAnsi="Simsun"/>
          <w:b w:val="0"/>
          <w:color w:val="000000"/>
          <w:sz w:val="27"/>
          <w:szCs w:val="27"/>
        </w:rPr>
      </w:pPr>
      <w:r>
        <w:rPr>
          <w:rFonts w:ascii="仿宋_GB2312" w:eastAsia="仿宋_GB2312" w:hAnsi="Simsun" w:hint="eastAsia"/>
          <w:b w:val="0"/>
          <w:color w:val="000000"/>
          <w:sz w:val="27"/>
          <w:szCs w:val="27"/>
        </w:rPr>
        <w:t>（</w:t>
      </w:r>
      <w:r>
        <w:rPr>
          <w:rFonts w:ascii="仿宋_GB2312" w:eastAsia="仿宋_GB2312" w:hAnsi="Simsun"/>
          <w:b w:val="0"/>
          <w:color w:val="000000"/>
          <w:sz w:val="27"/>
          <w:szCs w:val="27"/>
        </w:rPr>
        <w:t>2016</w:t>
      </w:r>
      <w:r>
        <w:rPr>
          <w:rFonts w:ascii="仿宋_GB2312" w:eastAsia="仿宋_GB2312" w:hAnsi="Simsun" w:hint="eastAsia"/>
          <w:b w:val="0"/>
          <w:color w:val="000000"/>
          <w:sz w:val="27"/>
          <w:szCs w:val="27"/>
        </w:rPr>
        <w:t>年</w:t>
      </w:r>
      <w:r>
        <w:rPr>
          <w:rFonts w:ascii="仿宋_GB2312" w:eastAsia="仿宋_GB2312" w:hAnsi="Simsun"/>
          <w:b w:val="0"/>
          <w:color w:val="000000"/>
          <w:sz w:val="27"/>
          <w:szCs w:val="27"/>
        </w:rPr>
        <w:t>6</w:t>
      </w:r>
      <w:r>
        <w:rPr>
          <w:rFonts w:ascii="仿宋_GB2312" w:eastAsia="仿宋_GB2312" w:hAnsi="Simsun" w:hint="eastAsia"/>
          <w:b w:val="0"/>
          <w:color w:val="000000"/>
          <w:sz w:val="27"/>
          <w:szCs w:val="27"/>
        </w:rPr>
        <w:t>月</w:t>
      </w:r>
      <w:r>
        <w:rPr>
          <w:rFonts w:ascii="仿宋_GB2312" w:eastAsia="仿宋_GB2312" w:hAnsi="Simsun"/>
          <w:b w:val="0"/>
          <w:color w:val="000000"/>
          <w:sz w:val="27"/>
          <w:szCs w:val="27"/>
        </w:rPr>
        <w:t>17</w:t>
      </w:r>
      <w:r>
        <w:rPr>
          <w:rFonts w:ascii="仿宋_GB2312" w:eastAsia="仿宋_GB2312" w:hAnsi="Simsun" w:hint="eastAsia"/>
          <w:b w:val="0"/>
          <w:color w:val="000000"/>
          <w:sz w:val="27"/>
          <w:szCs w:val="27"/>
        </w:rPr>
        <w:t>日）</w:t>
      </w:r>
    </w:p>
    <w:p w:rsidR="00B7232E" w:rsidRDefault="00B7232E" w:rsidP="00036F2D">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p>
    <w:p w:rsidR="00B7232E" w:rsidRPr="006A652F" w:rsidRDefault="00B7232E" w:rsidP="00036F2D">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6A652F">
        <w:rPr>
          <w:rFonts w:ascii="仿宋_GB2312" w:eastAsia="仿宋_GB2312" w:hAnsi="microsoft yahei" w:hint="eastAsia"/>
          <w:color w:val="000000"/>
          <w:sz w:val="27"/>
          <w:szCs w:val="27"/>
        </w:rPr>
        <w:t>张瑾获省马克思主义理论教育研究会优秀科研成果二等奖</w:t>
      </w:r>
    </w:p>
    <w:p w:rsidR="00B7232E" w:rsidRPr="006A652F" w:rsidRDefault="00B7232E" w:rsidP="00036F2D">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6"/>
          <w:attr w:name="Month" w:val="6"/>
          <w:attr w:name="Year" w:val="2016"/>
        </w:smartTagPr>
        <w:r w:rsidRPr="006A652F">
          <w:rPr>
            <w:rFonts w:ascii="仿宋_GB2312" w:eastAsia="仿宋_GB2312"/>
            <w:color w:val="000000"/>
            <w:sz w:val="27"/>
            <w:szCs w:val="27"/>
          </w:rPr>
          <w:t>6</w:t>
        </w:r>
        <w:r w:rsidRPr="006A652F">
          <w:rPr>
            <w:rFonts w:ascii="仿宋_GB2312" w:eastAsia="仿宋_GB2312" w:hint="eastAsia"/>
            <w:color w:val="000000"/>
            <w:sz w:val="27"/>
            <w:szCs w:val="27"/>
          </w:rPr>
          <w:t>月</w:t>
        </w:r>
        <w:r w:rsidRPr="006A652F">
          <w:rPr>
            <w:rFonts w:ascii="仿宋_GB2312" w:eastAsia="仿宋_GB2312"/>
            <w:color w:val="000000"/>
            <w:sz w:val="27"/>
            <w:szCs w:val="27"/>
          </w:rPr>
          <w:t>6</w:t>
        </w:r>
        <w:r w:rsidRPr="006A652F">
          <w:rPr>
            <w:rFonts w:ascii="仿宋_GB2312" w:eastAsia="仿宋_GB2312" w:hint="eastAsia"/>
            <w:color w:val="000000"/>
            <w:sz w:val="27"/>
            <w:szCs w:val="27"/>
          </w:rPr>
          <w:t>日</w:t>
        </w:r>
      </w:smartTag>
      <w:r w:rsidRPr="006A652F">
        <w:rPr>
          <w:rFonts w:ascii="仿宋_GB2312" w:eastAsia="仿宋_GB2312" w:hint="eastAsia"/>
          <w:color w:val="000000"/>
          <w:sz w:val="27"/>
          <w:szCs w:val="27"/>
        </w:rPr>
        <w:t>，思想政治理论课部张瑾老师撰写的系列论文《地方历史文化资源在“中国近现代史纲要”教学运用中的研究</w:t>
      </w:r>
      <w:r w:rsidRPr="006A652F">
        <w:rPr>
          <w:rFonts w:ascii="仿宋_GB2312" w:eastAsia="仿宋_GB2312"/>
          <w:color w:val="000000"/>
          <w:sz w:val="27"/>
          <w:szCs w:val="27"/>
        </w:rPr>
        <w:t>——</w:t>
      </w:r>
      <w:r w:rsidRPr="006A652F">
        <w:rPr>
          <w:rFonts w:ascii="仿宋_GB2312" w:eastAsia="仿宋_GB2312" w:hint="eastAsia"/>
          <w:color w:val="000000"/>
          <w:sz w:val="27"/>
          <w:szCs w:val="27"/>
        </w:rPr>
        <w:t>以武汉为例》，荣获湖北省马克思主义理论教育研究会第十一届优秀科研成果二等奖。</w:t>
      </w:r>
    </w:p>
    <w:p w:rsidR="00B7232E" w:rsidRPr="006A652F" w:rsidRDefault="00B7232E" w:rsidP="00036F2D">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6A652F">
        <w:rPr>
          <w:rFonts w:ascii="仿宋_GB2312" w:eastAsia="仿宋_GB2312" w:hint="eastAsia"/>
          <w:color w:val="000000"/>
          <w:sz w:val="27"/>
          <w:szCs w:val="27"/>
        </w:rPr>
        <w:t>该成果的基本观点有三方面</w:t>
      </w:r>
      <w:r w:rsidRPr="006A652F">
        <w:rPr>
          <w:rFonts w:ascii="仿宋_GB2312" w:eastAsia="仿宋_GB2312"/>
          <w:color w:val="000000"/>
          <w:sz w:val="27"/>
          <w:szCs w:val="27"/>
        </w:rPr>
        <w:t>:</w:t>
      </w:r>
      <w:r w:rsidRPr="006A652F">
        <w:rPr>
          <w:rFonts w:ascii="仿宋_GB2312" w:eastAsia="仿宋_GB2312" w:hint="eastAsia"/>
          <w:color w:val="000000"/>
          <w:sz w:val="27"/>
          <w:szCs w:val="27"/>
        </w:rPr>
        <w:t>一是优越的地理位置、悠久的历史渊源和重要的历史地位孕育了武汉丰富的近现代历史文化资源；二是地方历史文化资源融入到《中国近现代史纲要》课教学的途径及方法；三是地方历史文化资源在《中国近现代史纲要》教学中有着非常重要的辅助作用。</w:t>
      </w:r>
    </w:p>
    <w:p w:rsidR="00B7232E" w:rsidRPr="006A652F" w:rsidRDefault="00B7232E" w:rsidP="00036F2D">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6A652F">
        <w:rPr>
          <w:rFonts w:ascii="仿宋_GB2312" w:eastAsia="仿宋_GB2312" w:hint="eastAsia"/>
          <w:color w:val="000000"/>
          <w:sz w:val="27"/>
          <w:szCs w:val="27"/>
        </w:rPr>
        <w:t>在学术价值上，该论文有助于丰富教学资源，增强高校《中国近现代史纲要》教育教学的针对性和实效性；有利于转变和完善高校思想政治教育模式，为高校思政教师提供新的教学方法和思路；有助于学生了解省情、市情，增加学生对地域文化的深度认同，对地域历史文化的保护和传承地方特色文化也有着重要作用。</w:t>
      </w:r>
    </w:p>
    <w:p w:rsidR="00B7232E" w:rsidRPr="006A652F" w:rsidRDefault="00B7232E" w:rsidP="00036F2D">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6A652F">
        <w:rPr>
          <w:rFonts w:ascii="仿宋_GB2312" w:eastAsia="仿宋_GB2312" w:hint="eastAsia"/>
          <w:color w:val="000000"/>
          <w:sz w:val="27"/>
          <w:szCs w:val="27"/>
        </w:rPr>
        <w:t>“该项目以武汉历史文化资源作为切入点探讨如何对《中国近现代史纲要》课进行教学改革，对武汉历史文化资源进行了挖掘整理，编写了突出武汉特色的《中国近现代史纲要》武汉地方历史文化资源教学案例库，并将地方历史文化资源与中国近现代史纲要的理论、实践教学结合起来，进一步探索了地方历史文化资源融入到中国近现代史纲要教学的途径和方法。该项目视角独特、成果丰富、特色鲜明，特别是在案例的选取、运用方面具有明显的创新和推广应用价值，示范作用显著。”评审会给予点评。</w:t>
      </w:r>
    </w:p>
    <w:p w:rsidR="00B7232E" w:rsidRPr="006A652F" w:rsidRDefault="00B7232E" w:rsidP="00036F2D">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6A652F">
        <w:rPr>
          <w:rFonts w:ascii="仿宋_GB2312" w:eastAsia="仿宋_GB2312" w:hint="eastAsia"/>
          <w:color w:val="000000"/>
          <w:sz w:val="27"/>
          <w:szCs w:val="27"/>
        </w:rPr>
        <w:t>湖北省高校马克思主义理论教育研究会科研成果奖旨在繁荣哲学社会科学研究，推动我省高校马克思主义理论和思想政治理论课教育教学研究，并作为湖北省社会科学优秀成果奖评奖的重要依据。我校是唯一获得二等奖以上的民办高校。</w:t>
      </w:r>
    </w:p>
    <w:p w:rsidR="00B7232E" w:rsidRPr="006A652F" w:rsidRDefault="00B7232E" w:rsidP="00036F2D">
      <w:pPr>
        <w:spacing w:line="460" w:lineRule="exact"/>
        <w:ind w:firstLineChars="1450" w:firstLine="31680"/>
        <w:rPr>
          <w:rFonts w:ascii="仿宋_GB2312" w:eastAsia="仿宋_GB2312"/>
          <w:sz w:val="27"/>
          <w:szCs w:val="27"/>
        </w:rPr>
      </w:pPr>
      <w:r w:rsidRPr="006A652F">
        <w:rPr>
          <w:rFonts w:ascii="仿宋_GB2312" w:eastAsia="仿宋_GB2312" w:hint="eastAsia"/>
          <w:sz w:val="27"/>
          <w:szCs w:val="27"/>
        </w:rPr>
        <w:t>（</w:t>
      </w:r>
      <w:r w:rsidRPr="006A652F">
        <w:rPr>
          <w:rFonts w:ascii="仿宋_GB2312" w:eastAsia="仿宋_GB2312" w:hint="eastAsia"/>
          <w:color w:val="000000"/>
          <w:sz w:val="27"/>
          <w:szCs w:val="27"/>
          <w:shd w:val="clear" w:color="auto" w:fill="FFFFFF"/>
        </w:rPr>
        <w:t>记者</w:t>
      </w:r>
      <w:r w:rsidRPr="006A652F">
        <w:rPr>
          <w:rFonts w:eastAsia="仿宋_GB2312"/>
          <w:color w:val="000000"/>
          <w:sz w:val="27"/>
          <w:szCs w:val="27"/>
          <w:shd w:val="clear" w:color="auto" w:fill="FFFFFF"/>
        </w:rPr>
        <w:t> </w:t>
      </w:r>
      <w:r w:rsidRPr="006A652F">
        <w:rPr>
          <w:rFonts w:ascii="仿宋_GB2312" w:eastAsia="仿宋_GB2312" w:hint="eastAsia"/>
          <w:color w:val="000000"/>
          <w:sz w:val="27"/>
          <w:szCs w:val="27"/>
          <w:shd w:val="clear" w:color="auto" w:fill="FFFFFF"/>
        </w:rPr>
        <w:t>吴睿</w:t>
      </w:r>
      <w:r w:rsidRPr="006A652F">
        <w:rPr>
          <w:rFonts w:ascii="仿宋_GB2312" w:eastAsia="仿宋_GB2312"/>
          <w:color w:val="000000"/>
          <w:sz w:val="27"/>
          <w:szCs w:val="27"/>
          <w:shd w:val="clear" w:color="auto" w:fill="FFFFFF"/>
        </w:rPr>
        <w:t xml:space="preserve">    2016</w:t>
      </w:r>
      <w:r w:rsidRPr="006A652F">
        <w:rPr>
          <w:rFonts w:ascii="仿宋_GB2312" w:eastAsia="仿宋_GB2312" w:hint="eastAsia"/>
          <w:color w:val="000000"/>
          <w:sz w:val="27"/>
          <w:szCs w:val="27"/>
          <w:shd w:val="clear" w:color="auto" w:fill="FFFFFF"/>
        </w:rPr>
        <w:t>年</w:t>
      </w:r>
      <w:r w:rsidRPr="006A652F">
        <w:rPr>
          <w:rFonts w:ascii="仿宋_GB2312" w:eastAsia="仿宋_GB2312"/>
          <w:color w:val="000000"/>
          <w:sz w:val="27"/>
          <w:szCs w:val="27"/>
          <w:shd w:val="clear" w:color="auto" w:fill="FFFFFF"/>
        </w:rPr>
        <w:t>6</w:t>
      </w:r>
      <w:r w:rsidRPr="006A652F">
        <w:rPr>
          <w:rFonts w:ascii="仿宋_GB2312" w:eastAsia="仿宋_GB2312" w:hint="eastAsia"/>
          <w:color w:val="000000"/>
          <w:sz w:val="27"/>
          <w:szCs w:val="27"/>
          <w:shd w:val="clear" w:color="auto" w:fill="FFFFFF"/>
        </w:rPr>
        <w:t>月</w:t>
      </w:r>
      <w:r w:rsidRPr="006A652F">
        <w:rPr>
          <w:rFonts w:ascii="仿宋_GB2312" w:eastAsia="仿宋_GB2312"/>
          <w:color w:val="000000"/>
          <w:sz w:val="27"/>
          <w:szCs w:val="27"/>
          <w:shd w:val="clear" w:color="auto" w:fill="FFFFFF"/>
        </w:rPr>
        <w:t>15</w:t>
      </w:r>
      <w:r w:rsidRPr="006A652F">
        <w:rPr>
          <w:rFonts w:ascii="仿宋_GB2312" w:eastAsia="仿宋_GB2312" w:hint="eastAsia"/>
          <w:color w:val="000000"/>
          <w:sz w:val="27"/>
          <w:szCs w:val="27"/>
          <w:shd w:val="clear" w:color="auto" w:fill="FFFFFF"/>
        </w:rPr>
        <w:t>日</w:t>
      </w:r>
      <w:r w:rsidRPr="006A652F">
        <w:rPr>
          <w:rFonts w:ascii="仿宋_GB2312" w:eastAsia="仿宋_GB2312" w:hint="eastAsia"/>
          <w:sz w:val="27"/>
          <w:szCs w:val="27"/>
        </w:rPr>
        <w:t>）</w:t>
      </w:r>
    </w:p>
    <w:p w:rsidR="00B7232E" w:rsidRPr="006A652F" w:rsidRDefault="00B7232E" w:rsidP="00036F2D">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6A652F">
        <w:rPr>
          <w:rFonts w:ascii="仿宋_GB2312" w:eastAsia="仿宋_GB2312" w:hAnsi="microsoft yahei" w:hint="eastAsia"/>
          <w:color w:val="000000"/>
          <w:sz w:val="27"/>
          <w:szCs w:val="27"/>
        </w:rPr>
        <w:t>江少川著作获</w:t>
      </w:r>
      <w:r w:rsidRPr="006A652F">
        <w:rPr>
          <w:rFonts w:ascii="仿宋_GB2312" w:eastAsia="仿宋_GB2312" w:hAnsi="microsoft yahei"/>
          <w:color w:val="000000"/>
          <w:sz w:val="27"/>
          <w:szCs w:val="27"/>
        </w:rPr>
        <w:t>2016</w:t>
      </w:r>
      <w:r w:rsidRPr="006A652F">
        <w:rPr>
          <w:rFonts w:ascii="仿宋_GB2312" w:eastAsia="仿宋_GB2312" w:hAnsi="microsoft yahei" w:hint="eastAsia"/>
          <w:color w:val="000000"/>
          <w:sz w:val="27"/>
          <w:szCs w:val="27"/>
        </w:rPr>
        <w:t>年湖北省高校人文社科研究优秀成果奖</w:t>
      </w:r>
    </w:p>
    <w:p w:rsidR="00B7232E" w:rsidRPr="006A652F" w:rsidRDefault="00B7232E" w:rsidP="00036F2D">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14"/>
          <w:attr w:name="Month" w:val="6"/>
          <w:attr w:name="Year" w:val="2016"/>
        </w:smartTagPr>
        <w:r w:rsidRPr="006A652F">
          <w:rPr>
            <w:rFonts w:ascii="仿宋_GB2312" w:eastAsia="仿宋_GB2312"/>
            <w:color w:val="000000"/>
            <w:sz w:val="27"/>
            <w:szCs w:val="27"/>
          </w:rPr>
          <w:t>6</w:t>
        </w:r>
        <w:r w:rsidRPr="006A652F">
          <w:rPr>
            <w:rFonts w:ascii="仿宋_GB2312" w:eastAsia="仿宋_GB2312" w:hint="eastAsia"/>
            <w:color w:val="000000"/>
            <w:sz w:val="27"/>
            <w:szCs w:val="27"/>
          </w:rPr>
          <w:t>月</w:t>
        </w:r>
        <w:r w:rsidRPr="006A652F">
          <w:rPr>
            <w:rFonts w:ascii="仿宋_GB2312" w:eastAsia="仿宋_GB2312"/>
            <w:color w:val="000000"/>
            <w:sz w:val="27"/>
            <w:szCs w:val="27"/>
          </w:rPr>
          <w:t>14</w:t>
        </w:r>
        <w:r w:rsidRPr="006A652F">
          <w:rPr>
            <w:rFonts w:ascii="仿宋_GB2312" w:eastAsia="仿宋_GB2312" w:hint="eastAsia"/>
            <w:color w:val="000000"/>
            <w:sz w:val="27"/>
            <w:szCs w:val="27"/>
          </w:rPr>
          <w:t>日</w:t>
        </w:r>
      </w:smartTag>
      <w:r w:rsidRPr="006A652F">
        <w:rPr>
          <w:rFonts w:ascii="仿宋_GB2312" w:eastAsia="仿宋_GB2312" w:hint="eastAsia"/>
          <w:color w:val="000000"/>
          <w:sz w:val="27"/>
          <w:szCs w:val="27"/>
        </w:rPr>
        <w:t>，我校接到湖北省教育厅《关于公布湖北省高等学校人文社会科学研究优秀成果评选结果的通知》（鄂教思政函</w:t>
      </w:r>
      <w:r w:rsidRPr="006A652F">
        <w:rPr>
          <w:rFonts w:ascii="仿宋_GB2312" w:eastAsia="仿宋_GB2312"/>
          <w:color w:val="000000"/>
          <w:sz w:val="27"/>
          <w:szCs w:val="27"/>
        </w:rPr>
        <w:t>[2016]6</w:t>
      </w:r>
      <w:r w:rsidRPr="006A652F">
        <w:rPr>
          <w:rFonts w:ascii="仿宋_GB2312" w:eastAsia="仿宋_GB2312" w:hint="eastAsia"/>
          <w:color w:val="000000"/>
          <w:sz w:val="27"/>
          <w:szCs w:val="27"/>
        </w:rPr>
        <w:t>号），新闻与法学学院江少川教授申报的《海山苍苍</w:t>
      </w:r>
      <w:r w:rsidRPr="006A652F">
        <w:rPr>
          <w:rFonts w:ascii="仿宋_GB2312" w:eastAsia="仿宋_GB2312"/>
          <w:color w:val="000000"/>
          <w:sz w:val="27"/>
          <w:szCs w:val="27"/>
        </w:rPr>
        <w:t>——</w:t>
      </w:r>
      <w:r w:rsidRPr="006A652F">
        <w:rPr>
          <w:rFonts w:ascii="仿宋_GB2312" w:eastAsia="仿宋_GB2312" w:hint="eastAsia"/>
          <w:color w:val="000000"/>
          <w:sz w:val="27"/>
          <w:szCs w:val="27"/>
        </w:rPr>
        <w:t>海外华裔作家访谈录》获得湖北省高等学校人文社科研究优秀成果奖（著作类）。</w:t>
      </w:r>
    </w:p>
    <w:p w:rsidR="00B7232E" w:rsidRPr="006A652F" w:rsidRDefault="00B7232E" w:rsidP="00036F2D">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6A652F">
        <w:rPr>
          <w:rFonts w:ascii="仿宋_GB2312" w:eastAsia="仿宋_GB2312" w:hint="eastAsia"/>
          <w:color w:val="000000"/>
          <w:sz w:val="27"/>
          <w:szCs w:val="27"/>
        </w:rPr>
        <w:t>江少川教授一直致力于海外华文文学研究，先后出版《台港澳暨海外华文文学教程》、《台港澳暨海外华文文学作品选》、《海山苍苍</w:t>
      </w:r>
      <w:r w:rsidRPr="006A652F">
        <w:rPr>
          <w:rFonts w:ascii="仿宋_GB2312" w:eastAsia="仿宋_GB2312"/>
          <w:color w:val="000000"/>
          <w:sz w:val="27"/>
          <w:szCs w:val="27"/>
        </w:rPr>
        <w:t>——</w:t>
      </w:r>
      <w:r w:rsidRPr="006A652F">
        <w:rPr>
          <w:rFonts w:ascii="仿宋_GB2312" w:eastAsia="仿宋_GB2312" w:hint="eastAsia"/>
          <w:color w:val="000000"/>
          <w:sz w:val="27"/>
          <w:szCs w:val="27"/>
        </w:rPr>
        <w:t>海外华裔作家访谈录》等著作，在学界引起广泛好评。此次获奖的《海外华裔作家访谈录》是目前大陆唯一一部集中对新移民作家的访谈录，具有开拓性意义。该书一经出版，《文艺报》就连续刊载</w:t>
      </w:r>
      <w:r w:rsidRPr="006A652F">
        <w:rPr>
          <w:rFonts w:ascii="仿宋_GB2312" w:eastAsia="仿宋_GB2312"/>
          <w:color w:val="000000"/>
          <w:sz w:val="27"/>
          <w:szCs w:val="27"/>
        </w:rPr>
        <w:t>3</w:t>
      </w:r>
      <w:r w:rsidRPr="006A652F">
        <w:rPr>
          <w:rFonts w:ascii="仿宋_GB2312" w:eastAsia="仿宋_GB2312" w:hint="eastAsia"/>
          <w:color w:val="000000"/>
          <w:sz w:val="27"/>
          <w:szCs w:val="27"/>
        </w:rPr>
        <w:t>篇有关这部著作的创作谈和评论。</w:t>
      </w:r>
    </w:p>
    <w:p w:rsidR="00B7232E" w:rsidRPr="006A652F" w:rsidRDefault="00B7232E" w:rsidP="00036F2D">
      <w:pPr>
        <w:pStyle w:val="NormalWeb"/>
        <w:shd w:val="clear" w:color="auto" w:fill="FFFFFF"/>
        <w:spacing w:before="0" w:beforeAutospacing="0" w:after="240" w:afterAutospacing="0" w:line="460" w:lineRule="exact"/>
        <w:ind w:firstLine="480"/>
        <w:jc w:val="both"/>
        <w:rPr>
          <w:rFonts w:ascii="仿宋_GB2312" w:eastAsia="仿宋_GB2312"/>
          <w:color w:val="000000"/>
          <w:sz w:val="27"/>
          <w:szCs w:val="27"/>
        </w:rPr>
      </w:pPr>
      <w:r w:rsidRPr="006A652F">
        <w:rPr>
          <w:rFonts w:ascii="仿宋_GB2312" w:eastAsia="仿宋_GB2312" w:hint="eastAsia"/>
          <w:color w:val="000000"/>
          <w:sz w:val="27"/>
          <w:szCs w:val="27"/>
        </w:rPr>
        <w:t>据悉，本次全省共有</w:t>
      </w:r>
      <w:r w:rsidRPr="006A652F">
        <w:rPr>
          <w:rFonts w:ascii="仿宋_GB2312" w:eastAsia="仿宋_GB2312"/>
          <w:color w:val="000000"/>
          <w:sz w:val="27"/>
          <w:szCs w:val="27"/>
        </w:rPr>
        <w:t>300</w:t>
      </w:r>
      <w:r w:rsidRPr="006A652F">
        <w:rPr>
          <w:rFonts w:ascii="仿宋_GB2312" w:eastAsia="仿宋_GB2312" w:hint="eastAsia"/>
          <w:color w:val="000000"/>
          <w:sz w:val="27"/>
          <w:szCs w:val="27"/>
        </w:rPr>
        <w:t>余项成果进行申报，湖北省教育厅按照《湖北省教育厅社会科学研究项目管理办法（试行）》（鄂教财〔</w:t>
      </w:r>
      <w:r w:rsidRPr="006A652F">
        <w:rPr>
          <w:rFonts w:ascii="仿宋_GB2312" w:eastAsia="仿宋_GB2312"/>
          <w:color w:val="000000"/>
          <w:sz w:val="27"/>
          <w:szCs w:val="27"/>
        </w:rPr>
        <w:t>2013</w:t>
      </w:r>
      <w:r w:rsidRPr="006A652F">
        <w:rPr>
          <w:rFonts w:ascii="仿宋_GB2312" w:eastAsia="仿宋_GB2312" w:hint="eastAsia"/>
          <w:color w:val="000000"/>
          <w:sz w:val="27"/>
          <w:szCs w:val="27"/>
        </w:rPr>
        <w:t>〕</w:t>
      </w:r>
      <w:r w:rsidRPr="006A652F">
        <w:rPr>
          <w:rFonts w:ascii="仿宋_GB2312" w:eastAsia="仿宋_GB2312"/>
          <w:color w:val="000000"/>
          <w:sz w:val="27"/>
          <w:szCs w:val="27"/>
        </w:rPr>
        <w:t>6</w:t>
      </w:r>
      <w:r w:rsidRPr="006A652F">
        <w:rPr>
          <w:rFonts w:ascii="仿宋_GB2312" w:eastAsia="仿宋_GB2312" w:hint="eastAsia"/>
          <w:color w:val="000000"/>
          <w:sz w:val="27"/>
          <w:szCs w:val="27"/>
        </w:rPr>
        <w:t>号）相关规定，对申报课题进行了严格初审和复评，最终评出人文社科研究优秀成果奖</w:t>
      </w:r>
      <w:r w:rsidRPr="006A652F">
        <w:rPr>
          <w:rFonts w:ascii="仿宋_GB2312" w:eastAsia="仿宋_GB2312"/>
          <w:color w:val="000000"/>
          <w:sz w:val="27"/>
          <w:szCs w:val="27"/>
        </w:rPr>
        <w:t>66</w:t>
      </w:r>
      <w:r w:rsidRPr="006A652F">
        <w:rPr>
          <w:rFonts w:ascii="仿宋_GB2312" w:eastAsia="仿宋_GB2312" w:hint="eastAsia"/>
          <w:color w:val="000000"/>
          <w:sz w:val="27"/>
          <w:szCs w:val="27"/>
        </w:rPr>
        <w:t>项。</w:t>
      </w:r>
    </w:p>
    <w:p w:rsidR="00B7232E" w:rsidRPr="006A652F" w:rsidRDefault="00B7232E" w:rsidP="00036F2D">
      <w:pPr>
        <w:pStyle w:val="NormalWeb"/>
        <w:shd w:val="clear" w:color="auto" w:fill="FFFFFF"/>
        <w:spacing w:before="0" w:beforeAutospacing="0" w:after="240" w:afterAutospacing="0" w:line="460" w:lineRule="exact"/>
        <w:jc w:val="right"/>
        <w:rPr>
          <w:rFonts w:ascii="仿宋_GB2312" w:eastAsia="仿宋_GB2312"/>
          <w:color w:val="000000"/>
          <w:sz w:val="27"/>
          <w:szCs w:val="27"/>
        </w:rPr>
      </w:pPr>
      <w:r w:rsidRPr="006A652F">
        <w:rPr>
          <w:rFonts w:ascii="仿宋_GB2312" w:eastAsia="仿宋_GB2312" w:hint="eastAsia"/>
          <w:color w:val="000000"/>
          <w:sz w:val="27"/>
          <w:szCs w:val="27"/>
        </w:rPr>
        <w:t>（特约记者</w:t>
      </w:r>
      <w:r w:rsidRPr="006A652F">
        <w:rPr>
          <w:rFonts w:ascii="仿宋_GB2312" w:eastAsia="仿宋_GB2312"/>
          <w:color w:val="000000"/>
          <w:sz w:val="27"/>
          <w:szCs w:val="27"/>
        </w:rPr>
        <w:t> </w:t>
      </w:r>
      <w:r w:rsidRPr="006A652F">
        <w:rPr>
          <w:rFonts w:ascii="仿宋_GB2312" w:eastAsia="仿宋_GB2312" w:hint="eastAsia"/>
          <w:color w:val="000000"/>
          <w:sz w:val="27"/>
          <w:szCs w:val="27"/>
        </w:rPr>
        <w:t>韩汉</w:t>
      </w:r>
      <w:r w:rsidRPr="006A652F">
        <w:rPr>
          <w:rFonts w:ascii="仿宋_GB2312" w:eastAsia="仿宋_GB2312"/>
          <w:color w:val="000000"/>
          <w:sz w:val="27"/>
          <w:szCs w:val="27"/>
        </w:rPr>
        <w:t xml:space="preserve">    2016</w:t>
      </w:r>
      <w:r w:rsidRPr="006A652F">
        <w:rPr>
          <w:rFonts w:ascii="仿宋_GB2312" w:eastAsia="仿宋_GB2312" w:hint="eastAsia"/>
          <w:color w:val="000000"/>
          <w:sz w:val="27"/>
          <w:szCs w:val="27"/>
        </w:rPr>
        <w:t>年</w:t>
      </w:r>
      <w:r w:rsidRPr="006A652F">
        <w:rPr>
          <w:rFonts w:ascii="仿宋_GB2312" w:eastAsia="仿宋_GB2312"/>
          <w:color w:val="000000"/>
          <w:sz w:val="27"/>
          <w:szCs w:val="27"/>
        </w:rPr>
        <w:t>6</w:t>
      </w:r>
      <w:r w:rsidRPr="006A652F">
        <w:rPr>
          <w:rFonts w:ascii="仿宋_GB2312" w:eastAsia="仿宋_GB2312" w:hint="eastAsia"/>
          <w:color w:val="000000"/>
          <w:sz w:val="27"/>
          <w:szCs w:val="27"/>
        </w:rPr>
        <w:t>月</w:t>
      </w:r>
      <w:r w:rsidRPr="006A652F">
        <w:rPr>
          <w:rFonts w:ascii="仿宋_GB2312" w:eastAsia="仿宋_GB2312"/>
          <w:color w:val="000000"/>
          <w:sz w:val="27"/>
          <w:szCs w:val="27"/>
        </w:rPr>
        <w:t>20</w:t>
      </w:r>
      <w:r w:rsidRPr="006A652F">
        <w:rPr>
          <w:rFonts w:ascii="仿宋_GB2312" w:eastAsia="仿宋_GB2312" w:hint="eastAsia"/>
          <w:color w:val="000000"/>
          <w:sz w:val="27"/>
          <w:szCs w:val="27"/>
        </w:rPr>
        <w:t>日）</w:t>
      </w:r>
    </w:p>
    <w:p w:rsidR="00B7232E" w:rsidRPr="006A652F" w:rsidRDefault="00B7232E" w:rsidP="00036F2D">
      <w:pPr>
        <w:pStyle w:val="NormalWeb"/>
        <w:shd w:val="clear" w:color="auto" w:fill="FFFFFF"/>
        <w:spacing w:before="0" w:beforeAutospacing="0" w:after="240" w:afterAutospacing="0" w:line="460" w:lineRule="exact"/>
        <w:jc w:val="center"/>
        <w:rPr>
          <w:rFonts w:ascii="仿宋_GB2312" w:eastAsia="仿宋_GB2312"/>
          <w:b/>
          <w:color w:val="000000"/>
          <w:sz w:val="27"/>
          <w:szCs w:val="27"/>
        </w:rPr>
      </w:pPr>
      <w:r w:rsidRPr="006A652F">
        <w:rPr>
          <w:rFonts w:ascii="仿宋_GB2312" w:eastAsia="仿宋_GB2312" w:hint="eastAsia"/>
          <w:b/>
          <w:color w:val="000000"/>
          <w:sz w:val="27"/>
          <w:szCs w:val="27"/>
        </w:rPr>
        <w:t>学校新增一项职务发明专利</w:t>
      </w:r>
    </w:p>
    <w:p w:rsidR="00B7232E" w:rsidRDefault="00B7232E" w:rsidP="00036F2D">
      <w:pPr>
        <w:pStyle w:val="NormalWeb"/>
        <w:shd w:val="clear" w:color="auto" w:fill="FFFFFF"/>
        <w:spacing w:before="0" w:beforeAutospacing="0" w:after="240" w:afterAutospacing="0" w:line="460" w:lineRule="exact"/>
        <w:ind w:firstLine="480"/>
        <w:jc w:val="both"/>
        <w:rPr>
          <w:rFonts w:ascii="仿宋_GB2312" w:eastAsia="仿宋_GB2312" w:hAnsi="microsoft yahei"/>
          <w:sz w:val="27"/>
          <w:szCs w:val="27"/>
          <w:shd w:val="clear" w:color="auto" w:fill="FFFFFF"/>
        </w:rPr>
      </w:pPr>
      <w:r w:rsidRPr="006A652F">
        <w:rPr>
          <w:rFonts w:ascii="仿宋_GB2312" w:eastAsia="仿宋_GB2312" w:hint="eastAsia"/>
          <w:color w:val="000000"/>
          <w:sz w:val="27"/>
          <w:szCs w:val="27"/>
        </w:rPr>
        <w:t>近日，机电与自动化学院吴修玉老师主持研究的横向课题获得阶段性研究成果，申请了两项职务发明专利。其中，“一种数控标高仪及标高系统”已获得国家实</w:t>
      </w:r>
      <w:r w:rsidRPr="006A652F">
        <w:rPr>
          <w:rFonts w:ascii="仿宋_GB2312" w:eastAsia="仿宋_GB2312" w:hAnsi="microsoft yahei" w:hint="eastAsia"/>
          <w:sz w:val="27"/>
          <w:szCs w:val="27"/>
          <w:shd w:val="clear" w:color="auto" w:fill="FFFFFF"/>
        </w:rPr>
        <w:t>用新型专利授权，同步申请的发明专利还在审核中。</w:t>
      </w:r>
    </w:p>
    <w:p w:rsidR="00B7232E" w:rsidRPr="006A652F" w:rsidRDefault="00B7232E" w:rsidP="00036F2D">
      <w:pPr>
        <w:pStyle w:val="NormalWeb"/>
        <w:shd w:val="clear" w:color="auto" w:fill="FFFFFF"/>
        <w:spacing w:before="0" w:beforeAutospacing="0" w:after="240" w:afterAutospacing="0" w:line="460" w:lineRule="exact"/>
        <w:ind w:firstLineChars="2000" w:firstLine="31680"/>
        <w:jc w:val="right"/>
        <w:rPr>
          <w:rFonts w:ascii="仿宋_GB2312" w:eastAsia="仿宋_GB2312"/>
          <w:sz w:val="27"/>
          <w:szCs w:val="27"/>
        </w:rPr>
      </w:pPr>
      <w:r>
        <w:rPr>
          <w:rFonts w:ascii="仿宋_GB2312" w:eastAsia="仿宋_GB2312" w:hint="eastAsia"/>
          <w:sz w:val="27"/>
          <w:szCs w:val="27"/>
        </w:rPr>
        <w:t>（</w:t>
      </w:r>
      <w:r w:rsidRPr="006A652F">
        <w:rPr>
          <w:rFonts w:ascii="仿宋_GB2312" w:eastAsia="仿宋_GB2312"/>
          <w:color w:val="000000"/>
          <w:sz w:val="27"/>
          <w:szCs w:val="27"/>
        </w:rPr>
        <w:t>2016</w:t>
      </w:r>
      <w:r w:rsidRPr="006A652F">
        <w:rPr>
          <w:rFonts w:ascii="仿宋_GB2312" w:eastAsia="仿宋_GB2312" w:hint="eastAsia"/>
          <w:color w:val="000000"/>
          <w:sz w:val="27"/>
          <w:szCs w:val="27"/>
        </w:rPr>
        <w:t>年</w:t>
      </w:r>
      <w:r w:rsidRPr="006A652F">
        <w:rPr>
          <w:rFonts w:ascii="仿宋_GB2312" w:eastAsia="仿宋_GB2312"/>
          <w:color w:val="000000"/>
          <w:sz w:val="27"/>
          <w:szCs w:val="27"/>
        </w:rPr>
        <w:t>6</w:t>
      </w:r>
      <w:r w:rsidRPr="006A652F">
        <w:rPr>
          <w:rFonts w:ascii="仿宋_GB2312" w:eastAsia="仿宋_GB2312" w:hint="eastAsia"/>
          <w:color w:val="000000"/>
          <w:sz w:val="27"/>
          <w:szCs w:val="27"/>
        </w:rPr>
        <w:t>月</w:t>
      </w:r>
      <w:r w:rsidRPr="006A652F">
        <w:rPr>
          <w:rFonts w:ascii="仿宋_GB2312" w:eastAsia="仿宋_GB2312"/>
          <w:color w:val="000000"/>
          <w:sz w:val="27"/>
          <w:szCs w:val="27"/>
        </w:rPr>
        <w:t>20</w:t>
      </w:r>
      <w:r w:rsidRPr="006A652F">
        <w:rPr>
          <w:rFonts w:ascii="仿宋_GB2312" w:eastAsia="仿宋_GB2312" w:hint="eastAsia"/>
          <w:color w:val="000000"/>
          <w:sz w:val="27"/>
          <w:szCs w:val="27"/>
        </w:rPr>
        <w:t>日</w:t>
      </w:r>
      <w:r>
        <w:rPr>
          <w:rFonts w:ascii="仿宋_GB2312" w:eastAsia="仿宋_GB2312" w:hint="eastAsia"/>
          <w:sz w:val="27"/>
          <w:szCs w:val="27"/>
        </w:rPr>
        <w:t>）</w:t>
      </w:r>
    </w:p>
    <w:p w:rsidR="00B7232E" w:rsidRPr="00C435E2" w:rsidRDefault="00B7232E" w:rsidP="00036F2D">
      <w:pPr>
        <w:pStyle w:val="Heading2"/>
        <w:shd w:val="clear" w:color="auto" w:fill="FFFFFF"/>
        <w:spacing w:before="300" w:beforeAutospacing="0" w:after="300" w:afterAutospacing="0" w:line="460" w:lineRule="exact"/>
        <w:ind w:right="300"/>
        <w:jc w:val="center"/>
      </w:pPr>
    </w:p>
    <w:sectPr w:rsidR="00B7232E" w:rsidRPr="00C435E2" w:rsidSect="004358AB">
      <w:head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32E" w:rsidRDefault="00B7232E" w:rsidP="00F8675B">
      <w:pPr>
        <w:spacing w:after="0"/>
      </w:pPr>
      <w:r>
        <w:separator/>
      </w:r>
    </w:p>
  </w:endnote>
  <w:endnote w:type="continuationSeparator" w:id="0">
    <w:p w:rsidR="00B7232E" w:rsidRDefault="00B7232E"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32E" w:rsidRDefault="00B7232E" w:rsidP="00F8675B">
      <w:pPr>
        <w:spacing w:after="0"/>
      </w:pPr>
      <w:r>
        <w:separator/>
      </w:r>
    </w:p>
  </w:footnote>
  <w:footnote w:type="continuationSeparator" w:id="0">
    <w:p w:rsidR="00B7232E" w:rsidRDefault="00B7232E"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2E" w:rsidRDefault="00B7232E" w:rsidP="0061069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6F2D"/>
    <w:rsid w:val="00063DF6"/>
    <w:rsid w:val="001C5A96"/>
    <w:rsid w:val="001F56FE"/>
    <w:rsid w:val="002D2F69"/>
    <w:rsid w:val="00323B43"/>
    <w:rsid w:val="003856E8"/>
    <w:rsid w:val="003D0D71"/>
    <w:rsid w:val="003D37D8"/>
    <w:rsid w:val="00426133"/>
    <w:rsid w:val="004358AB"/>
    <w:rsid w:val="00474B23"/>
    <w:rsid w:val="004B3BA0"/>
    <w:rsid w:val="00610270"/>
    <w:rsid w:val="0061069B"/>
    <w:rsid w:val="006A652F"/>
    <w:rsid w:val="006F7F63"/>
    <w:rsid w:val="008B7726"/>
    <w:rsid w:val="009008E1"/>
    <w:rsid w:val="00940B79"/>
    <w:rsid w:val="00983EEF"/>
    <w:rsid w:val="00B7232E"/>
    <w:rsid w:val="00BA68D5"/>
    <w:rsid w:val="00BB0822"/>
    <w:rsid w:val="00C24FBB"/>
    <w:rsid w:val="00C435E2"/>
    <w:rsid w:val="00CF7889"/>
    <w:rsid w:val="00D31D50"/>
    <w:rsid w:val="00D708E3"/>
    <w:rsid w:val="00E662F8"/>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1F1A"/>
    <w:rPr>
      <w:rFonts w:asciiTheme="majorHAnsi" w:eastAsiaTheme="majorEastAsia" w:hAnsiTheme="majorHAnsi" w:cstheme="majorBidi"/>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366</Words>
  <Characters>2088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微软用户</dc:creator>
  <cp:keywords/>
  <dc:description/>
  <cp:lastModifiedBy>微软用户</cp:lastModifiedBy>
  <cp:revision>2</cp:revision>
  <dcterms:created xsi:type="dcterms:W3CDTF">2016-09-02T02:41:00Z</dcterms:created>
  <dcterms:modified xsi:type="dcterms:W3CDTF">2016-09-02T02:41:00Z</dcterms:modified>
</cp:coreProperties>
</file>