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E2" w:rsidRPr="00983EEF" w:rsidRDefault="000866E2"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0866E2" w:rsidRDefault="000866E2"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0866E2" w:rsidRDefault="000866E2"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4</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0866E2" w:rsidRPr="00CF7889" w:rsidRDefault="000866E2" w:rsidP="0061069B">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5"/>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5</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0866E2" w:rsidRPr="004509E9" w:rsidRDefault="000866E2" w:rsidP="00BB0822">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4509E9">
        <w:rPr>
          <w:rFonts w:ascii="仿宋_GB2312" w:eastAsia="仿宋_GB2312" w:hAnsi="microsoft yahei" w:hint="eastAsia"/>
          <w:color w:val="000000"/>
          <w:sz w:val="27"/>
          <w:szCs w:val="27"/>
        </w:rPr>
        <w:t>欧洲学术交流</w:t>
      </w:r>
      <w:r w:rsidRPr="004509E9">
        <w:rPr>
          <w:rFonts w:ascii="仿宋_GB2312" w:eastAsia="仿宋_GB2312" w:hAnsi="microsoft yahei"/>
          <w:color w:val="000000"/>
          <w:sz w:val="27"/>
          <w:szCs w:val="27"/>
        </w:rPr>
        <w:t xml:space="preserve"> </w:t>
      </w:r>
      <w:r w:rsidRPr="004509E9">
        <w:rPr>
          <w:rFonts w:ascii="仿宋_GB2312" w:eastAsia="仿宋_GB2312" w:hAnsi="microsoft yahei" w:hint="eastAsia"/>
          <w:color w:val="000000"/>
          <w:sz w:val="27"/>
          <w:szCs w:val="27"/>
        </w:rPr>
        <w:t>国际论坛讲演</w:t>
      </w:r>
    </w:p>
    <w:p w:rsidR="000866E2" w:rsidRPr="004509E9" w:rsidRDefault="000866E2" w:rsidP="00BB0822">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4509E9">
        <w:rPr>
          <w:rFonts w:ascii="仿宋_GB2312" w:eastAsia="仿宋_GB2312" w:hAnsi="microsoft yahei" w:hint="eastAsia"/>
          <w:color w:val="000000"/>
          <w:sz w:val="27"/>
          <w:szCs w:val="27"/>
        </w:rPr>
        <w:t>江少川赴布拉格参加“欧华文学会”首届国际高端论坛</w:t>
      </w:r>
    </w:p>
    <w:p w:rsidR="000866E2" w:rsidRDefault="000866E2" w:rsidP="00BB0822">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4509E9">
        <w:rPr>
          <w:rFonts w:ascii="仿宋_GB2312" w:eastAsia="仿宋_GB2312" w:hint="eastAsia"/>
          <w:color w:val="000000"/>
          <w:sz w:val="27"/>
          <w:szCs w:val="27"/>
        </w:rPr>
        <w:t>近日，“欧华文学会”首届国际高端论坛在捷克首都布拉格隆重举行，来自美、法、德、加等</w:t>
      </w:r>
      <w:r w:rsidRPr="004509E9">
        <w:rPr>
          <w:rFonts w:ascii="仿宋_GB2312" w:eastAsia="仿宋_GB2312"/>
          <w:color w:val="000000"/>
          <w:sz w:val="27"/>
          <w:szCs w:val="27"/>
        </w:rPr>
        <w:t>10</w:t>
      </w:r>
      <w:r w:rsidRPr="004509E9">
        <w:rPr>
          <w:rFonts w:ascii="仿宋_GB2312" w:eastAsia="仿宋_GB2312" w:hint="eastAsia"/>
          <w:color w:val="000000"/>
          <w:sz w:val="27"/>
          <w:szCs w:val="27"/>
        </w:rPr>
        <w:t>多个国家与国内北京大学、南开大学、暨南大学等</w:t>
      </w:r>
      <w:r w:rsidRPr="004509E9">
        <w:rPr>
          <w:rFonts w:ascii="仿宋_GB2312" w:eastAsia="仿宋_GB2312"/>
          <w:color w:val="000000"/>
          <w:sz w:val="27"/>
          <w:szCs w:val="27"/>
        </w:rPr>
        <w:t>10</w:t>
      </w:r>
      <w:r w:rsidRPr="004509E9">
        <w:rPr>
          <w:rFonts w:ascii="仿宋_GB2312" w:eastAsia="仿宋_GB2312" w:hint="eastAsia"/>
          <w:color w:val="000000"/>
          <w:sz w:val="27"/>
          <w:szCs w:val="27"/>
        </w:rPr>
        <w:t>多所学府与研究机构的教授、学者、作家近</w:t>
      </w:r>
      <w:r w:rsidRPr="004509E9">
        <w:rPr>
          <w:rFonts w:ascii="仿宋_GB2312" w:eastAsia="仿宋_GB2312"/>
          <w:color w:val="000000"/>
          <w:sz w:val="27"/>
          <w:szCs w:val="27"/>
        </w:rPr>
        <w:t>50</w:t>
      </w:r>
      <w:r w:rsidRPr="004509E9">
        <w:rPr>
          <w:rFonts w:ascii="仿宋_GB2312" w:eastAsia="仿宋_GB2312" w:hint="eastAsia"/>
          <w:color w:val="000000"/>
          <w:sz w:val="27"/>
          <w:szCs w:val="27"/>
        </w:rPr>
        <w:t>名代表齐聚在著名作家昆德拉和卡夫卡的故乡纵论欧洲华文文学。我校新法院江少川教授应邀参加论坛。</w:t>
      </w:r>
    </w:p>
    <w:p w:rsidR="000866E2" w:rsidRDefault="000866E2" w:rsidP="00BB0822">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4509E9">
        <w:rPr>
          <w:rFonts w:ascii="仿宋_GB2312" w:eastAsia="仿宋_GB2312" w:hint="eastAsia"/>
          <w:color w:val="000000"/>
          <w:sz w:val="27"/>
          <w:szCs w:val="27"/>
        </w:rPr>
        <w:t>论坛开幕式在布拉格查理大学举行，欧华文学会会长林湄、捷中友协会的汉学家乌金女士与中国世界华文文学研究会会长王列耀先生先后致欢迎词。江少川教授在首场学术研讨会上作学术讲演。他演讲的题目是“从《天望》到《天外》</w:t>
      </w:r>
      <w:r w:rsidRPr="004509E9">
        <w:rPr>
          <w:rFonts w:ascii="仿宋_GB2312" w:eastAsia="仿宋_GB2312"/>
          <w:color w:val="000000"/>
          <w:sz w:val="27"/>
          <w:szCs w:val="27"/>
        </w:rPr>
        <w:t>——</w:t>
      </w:r>
      <w:r w:rsidRPr="004509E9">
        <w:rPr>
          <w:rFonts w:ascii="仿宋_GB2312" w:eastAsia="仿宋_GB2312" w:hint="eastAsia"/>
          <w:color w:val="000000"/>
          <w:sz w:val="27"/>
          <w:szCs w:val="27"/>
        </w:rPr>
        <w:t>地球村视域下现代人的精神困境探寻”。《天望》与《天外》，是旅欧著名华文女作家林湄的两部优秀长篇巨制。江教授讲述了三个问题：一、作家是以“坐云看天下”的全球村视域放眼观望东方与西方，从跨地域、跨族群、跨文化的视野表现现代人的生存状况；二、小说叙事中两个文化传统交相辉映，带领人们进入到一个世界文化的大观园，享受了一次文化盛宴与大餐；三、作家高度关注现代社会生态问题，试图将社会生态、自然生态与人文精神结合起来注入小说创作之中，尤其关注人，特别是女性在人类社会中的</w:t>
      </w:r>
      <w:r>
        <w:rPr>
          <w:rFonts w:ascii="仿宋_GB2312" w:eastAsia="仿宋_GB2312" w:hint="eastAsia"/>
          <w:color w:val="000000"/>
          <w:sz w:val="27"/>
          <w:szCs w:val="27"/>
        </w:rPr>
        <w:t>精神生态平衡问题，从一个新的角度触及到生态对人类生存状态的重大影</w:t>
      </w:r>
      <w:r w:rsidRPr="004509E9">
        <w:rPr>
          <w:rFonts w:ascii="仿宋_GB2312" w:eastAsia="仿宋_GB2312" w:hint="eastAsia"/>
          <w:color w:val="000000"/>
          <w:sz w:val="27"/>
          <w:szCs w:val="27"/>
        </w:rPr>
        <w:t>响。</w:t>
      </w:r>
      <w:r w:rsidRPr="004509E9">
        <w:rPr>
          <w:rFonts w:ascii="仿宋_GB2312" w:eastAsia="仿宋_GB2312"/>
          <w:color w:val="000000"/>
          <w:sz w:val="27"/>
          <w:szCs w:val="27"/>
        </w:rPr>
        <w:t>    </w:t>
      </w:r>
      <w:r w:rsidRPr="004509E9">
        <w:rPr>
          <w:rFonts w:ascii="仿宋_GB2312" w:eastAsia="仿宋_GB2312"/>
          <w:color w:val="000000"/>
          <w:sz w:val="27"/>
          <w:szCs w:val="27"/>
        </w:rPr>
        <w:t xml:space="preserve"> </w:t>
      </w:r>
      <w:r w:rsidRPr="004509E9">
        <w:rPr>
          <w:rFonts w:ascii="仿宋_GB2312" w:eastAsia="仿宋_GB2312"/>
          <w:color w:val="000000"/>
          <w:sz w:val="27"/>
          <w:szCs w:val="27"/>
        </w:rPr>
        <w:t> </w:t>
      </w:r>
    </w:p>
    <w:p w:rsidR="000866E2" w:rsidRPr="004509E9" w:rsidRDefault="000866E2" w:rsidP="00BB0822">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4509E9">
        <w:rPr>
          <w:rFonts w:ascii="仿宋_GB2312" w:eastAsia="仿宋_GB2312" w:hint="eastAsia"/>
          <w:color w:val="000000"/>
          <w:sz w:val="27"/>
          <w:szCs w:val="27"/>
        </w:rPr>
        <w:t>会议分四场就世界</w:t>
      </w:r>
      <w:r w:rsidRPr="004509E9">
        <w:rPr>
          <w:rFonts w:ascii="仿宋_GB2312" w:eastAsia="仿宋_GB2312"/>
          <w:color w:val="000000"/>
          <w:sz w:val="27"/>
          <w:szCs w:val="27"/>
        </w:rPr>
        <w:t>(</w:t>
      </w:r>
      <w:r w:rsidRPr="004509E9">
        <w:rPr>
          <w:rFonts w:ascii="仿宋_GB2312" w:eastAsia="仿宋_GB2312" w:hint="eastAsia"/>
          <w:color w:val="000000"/>
          <w:sz w:val="27"/>
          <w:szCs w:val="27"/>
        </w:rPr>
        <w:t>欧洲</w:t>
      </w:r>
      <w:r w:rsidRPr="004509E9">
        <w:rPr>
          <w:rFonts w:ascii="仿宋_GB2312" w:eastAsia="仿宋_GB2312"/>
          <w:color w:val="000000"/>
          <w:sz w:val="27"/>
          <w:szCs w:val="27"/>
        </w:rPr>
        <w:t>)</w:t>
      </w:r>
      <w:r w:rsidRPr="004509E9">
        <w:rPr>
          <w:rFonts w:ascii="仿宋_GB2312" w:eastAsia="仿宋_GB2312" w:hint="eastAsia"/>
          <w:color w:val="000000"/>
          <w:sz w:val="27"/>
          <w:szCs w:val="27"/>
        </w:rPr>
        <w:t>华文文学的现状与发展等议题展开了热烈而深入的讨论，与会者还与讲演代表、匈牙利奥地利的华文作家进行了专场交流。这次会议中，海外作家与国内学者进行了面对面的对话与讨论，加深了相互理解与沟通，对海外华文文学的发展起到了很大的促进与推动作用，意义深远。从某种意义上说，可称为欧洲华文文学发展史上“里程碑”的标记。</w:t>
      </w:r>
    </w:p>
    <w:p w:rsidR="000866E2" w:rsidRPr="004509E9" w:rsidRDefault="000866E2" w:rsidP="00BB0822">
      <w:pPr>
        <w:pStyle w:val="NormalWeb"/>
        <w:shd w:val="clear" w:color="auto" w:fill="FFFFFF"/>
        <w:spacing w:before="0" w:beforeAutospacing="0" w:after="240" w:afterAutospacing="0" w:line="460" w:lineRule="exact"/>
        <w:ind w:firstLineChars="1077" w:firstLine="31680"/>
        <w:rPr>
          <w:rFonts w:ascii="仿宋_GB2312" w:eastAsia="仿宋_GB2312"/>
          <w:color w:val="000000"/>
          <w:sz w:val="27"/>
          <w:szCs w:val="27"/>
        </w:rPr>
      </w:pPr>
      <w:r w:rsidRPr="004509E9">
        <w:rPr>
          <w:rFonts w:ascii="仿宋_GB2312" w:eastAsia="仿宋_GB2312" w:hint="eastAsia"/>
          <w:color w:val="000000"/>
          <w:sz w:val="27"/>
          <w:szCs w:val="27"/>
        </w:rPr>
        <w:t>（特约记者</w:t>
      </w:r>
      <w:r w:rsidRPr="004509E9">
        <w:rPr>
          <w:rFonts w:ascii="仿宋_GB2312" w:eastAsia="仿宋_GB2312"/>
          <w:color w:val="000000"/>
          <w:sz w:val="27"/>
          <w:szCs w:val="27"/>
        </w:rPr>
        <w:t>  </w:t>
      </w:r>
      <w:r w:rsidRPr="004509E9">
        <w:rPr>
          <w:rFonts w:ascii="仿宋_GB2312" w:eastAsia="仿宋_GB2312" w:hint="eastAsia"/>
          <w:color w:val="000000"/>
          <w:sz w:val="27"/>
          <w:szCs w:val="27"/>
        </w:rPr>
        <w:t>胡容玲</w:t>
      </w:r>
      <w:r w:rsidRPr="004509E9">
        <w:rPr>
          <w:rFonts w:ascii="仿宋_GB2312" w:eastAsia="仿宋_GB2312"/>
          <w:color w:val="000000"/>
          <w:sz w:val="27"/>
          <w:szCs w:val="27"/>
        </w:rPr>
        <w:t xml:space="preserve">    2016</w:t>
      </w:r>
      <w:r w:rsidRPr="004509E9">
        <w:rPr>
          <w:rFonts w:ascii="仿宋_GB2312" w:eastAsia="仿宋_GB2312" w:hint="eastAsia"/>
          <w:color w:val="000000"/>
          <w:sz w:val="27"/>
          <w:szCs w:val="27"/>
        </w:rPr>
        <w:t>年</w:t>
      </w:r>
      <w:r w:rsidRPr="004509E9">
        <w:rPr>
          <w:rFonts w:ascii="仿宋_GB2312" w:eastAsia="仿宋_GB2312"/>
          <w:color w:val="000000"/>
          <w:sz w:val="27"/>
          <w:szCs w:val="27"/>
        </w:rPr>
        <w:t>5</w:t>
      </w:r>
      <w:r w:rsidRPr="004509E9">
        <w:rPr>
          <w:rFonts w:ascii="仿宋_GB2312" w:eastAsia="仿宋_GB2312" w:hint="eastAsia"/>
          <w:color w:val="000000"/>
          <w:sz w:val="27"/>
          <w:szCs w:val="27"/>
        </w:rPr>
        <w:t>月</w:t>
      </w:r>
      <w:r w:rsidRPr="004509E9">
        <w:rPr>
          <w:rFonts w:ascii="仿宋_GB2312" w:eastAsia="仿宋_GB2312"/>
          <w:color w:val="000000"/>
          <w:sz w:val="27"/>
          <w:szCs w:val="27"/>
        </w:rPr>
        <w:t>27</w:t>
      </w:r>
      <w:r w:rsidRPr="004509E9">
        <w:rPr>
          <w:rFonts w:ascii="仿宋_GB2312" w:eastAsia="仿宋_GB2312" w:hint="eastAsia"/>
          <w:color w:val="000000"/>
          <w:sz w:val="27"/>
          <w:szCs w:val="27"/>
        </w:rPr>
        <w:t>日）</w:t>
      </w:r>
    </w:p>
    <w:p w:rsidR="000866E2" w:rsidRPr="004509E9" w:rsidRDefault="000866E2" w:rsidP="00BB0822">
      <w:pPr>
        <w:pStyle w:val="NormalWeb"/>
        <w:shd w:val="clear" w:color="auto" w:fill="FFFFFF"/>
        <w:spacing w:before="0" w:beforeAutospacing="0" w:after="240" w:afterAutospacing="0" w:line="460" w:lineRule="exact"/>
        <w:jc w:val="center"/>
        <w:rPr>
          <w:rFonts w:ascii="仿宋_GB2312" w:eastAsia="仿宋_GB2312"/>
          <w:b/>
          <w:color w:val="000000"/>
          <w:sz w:val="27"/>
          <w:szCs w:val="27"/>
        </w:rPr>
      </w:pPr>
      <w:r w:rsidRPr="004509E9">
        <w:rPr>
          <w:rFonts w:ascii="仿宋_GB2312" w:eastAsia="仿宋_GB2312" w:hint="eastAsia"/>
          <w:b/>
          <w:color w:val="000000"/>
          <w:sz w:val="27"/>
          <w:szCs w:val="27"/>
        </w:rPr>
        <w:t>外语系召开教研及科研立项经验交流会</w:t>
      </w:r>
    </w:p>
    <w:p w:rsidR="000866E2" w:rsidRPr="004509E9" w:rsidRDefault="000866E2" w:rsidP="00BB0822">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9"/>
          <w:attr w:name="Month" w:val="5"/>
          <w:attr w:name="Year" w:val="2016"/>
        </w:smartTagPr>
        <w:r w:rsidRPr="004509E9">
          <w:rPr>
            <w:rFonts w:ascii="仿宋_GB2312" w:eastAsia="仿宋_GB2312"/>
            <w:color w:val="000000"/>
            <w:sz w:val="27"/>
            <w:szCs w:val="27"/>
          </w:rPr>
          <w:t>5</w:t>
        </w:r>
        <w:r w:rsidRPr="004509E9">
          <w:rPr>
            <w:rFonts w:ascii="仿宋_GB2312" w:eastAsia="仿宋_GB2312" w:hint="eastAsia"/>
            <w:color w:val="000000"/>
            <w:sz w:val="27"/>
            <w:szCs w:val="27"/>
          </w:rPr>
          <w:t>月</w:t>
        </w:r>
        <w:r w:rsidRPr="004509E9">
          <w:rPr>
            <w:rFonts w:ascii="仿宋_GB2312" w:eastAsia="仿宋_GB2312"/>
            <w:color w:val="000000"/>
            <w:sz w:val="27"/>
            <w:szCs w:val="27"/>
          </w:rPr>
          <w:t>25</w:t>
        </w:r>
        <w:r w:rsidRPr="004509E9">
          <w:rPr>
            <w:rFonts w:ascii="仿宋_GB2312" w:eastAsia="仿宋_GB2312" w:hint="eastAsia"/>
            <w:color w:val="000000"/>
            <w:sz w:val="27"/>
            <w:szCs w:val="27"/>
          </w:rPr>
          <w:t>日</w:t>
        </w:r>
      </w:smartTag>
      <w:r w:rsidRPr="004509E9">
        <w:rPr>
          <w:rFonts w:ascii="仿宋_GB2312" w:eastAsia="仿宋_GB2312" w:hint="eastAsia"/>
          <w:color w:val="000000"/>
          <w:sz w:val="27"/>
          <w:szCs w:val="27"/>
        </w:rPr>
        <w:t>下午，外语系召开了教研及科研立项经验交流会，英语专业教研室、大学英语教研室所属教师参加会议。系主任徐秋梅主持会议。</w:t>
      </w:r>
    </w:p>
    <w:p w:rsidR="000866E2" w:rsidRPr="004509E9" w:rsidRDefault="000866E2" w:rsidP="00BB0822">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4509E9">
        <w:rPr>
          <w:rFonts w:ascii="仿宋_GB2312" w:eastAsia="仿宋_GB2312" w:hint="eastAsia"/>
          <w:color w:val="000000"/>
          <w:sz w:val="27"/>
          <w:szCs w:val="27"/>
        </w:rPr>
        <w:t>去年，外语系新增省十二五规划重点项目</w:t>
      </w:r>
      <w:r w:rsidRPr="004509E9">
        <w:rPr>
          <w:rFonts w:ascii="仿宋_GB2312" w:eastAsia="仿宋_GB2312"/>
          <w:color w:val="000000"/>
          <w:sz w:val="27"/>
          <w:szCs w:val="27"/>
        </w:rPr>
        <w:t>1</w:t>
      </w:r>
      <w:r w:rsidRPr="004509E9">
        <w:rPr>
          <w:rFonts w:ascii="仿宋_GB2312" w:eastAsia="仿宋_GB2312" w:hint="eastAsia"/>
          <w:color w:val="000000"/>
          <w:sz w:val="27"/>
          <w:szCs w:val="27"/>
        </w:rPr>
        <w:t>项，省级教研项目</w:t>
      </w:r>
      <w:r w:rsidRPr="004509E9">
        <w:rPr>
          <w:rFonts w:ascii="仿宋_GB2312" w:eastAsia="仿宋_GB2312"/>
          <w:color w:val="000000"/>
          <w:sz w:val="27"/>
          <w:szCs w:val="27"/>
        </w:rPr>
        <w:t>1</w:t>
      </w:r>
      <w:r w:rsidRPr="004509E9">
        <w:rPr>
          <w:rFonts w:ascii="仿宋_GB2312" w:eastAsia="仿宋_GB2312" w:hint="eastAsia"/>
          <w:color w:val="000000"/>
          <w:sz w:val="27"/>
          <w:szCs w:val="27"/>
        </w:rPr>
        <w:t>项，校教研教改项目</w:t>
      </w:r>
      <w:r w:rsidRPr="004509E9">
        <w:rPr>
          <w:rFonts w:ascii="仿宋_GB2312" w:eastAsia="仿宋_GB2312"/>
          <w:color w:val="000000"/>
          <w:sz w:val="27"/>
          <w:szCs w:val="27"/>
        </w:rPr>
        <w:t>4</w:t>
      </w:r>
      <w:r w:rsidRPr="004509E9">
        <w:rPr>
          <w:rFonts w:ascii="仿宋_GB2312" w:eastAsia="仿宋_GB2312" w:hint="eastAsia"/>
          <w:color w:val="000000"/>
          <w:sz w:val="27"/>
          <w:szCs w:val="27"/>
        </w:rPr>
        <w:t>项。参与上述教研教改项目的教师人数达</w:t>
      </w:r>
      <w:r w:rsidRPr="004509E9">
        <w:rPr>
          <w:rFonts w:ascii="仿宋_GB2312" w:eastAsia="仿宋_GB2312"/>
          <w:color w:val="000000"/>
          <w:sz w:val="27"/>
          <w:szCs w:val="27"/>
        </w:rPr>
        <w:t>20</w:t>
      </w:r>
      <w:r w:rsidRPr="004509E9">
        <w:rPr>
          <w:rFonts w:ascii="仿宋_GB2312" w:eastAsia="仿宋_GB2312" w:hint="eastAsia"/>
          <w:color w:val="000000"/>
          <w:sz w:val="27"/>
          <w:szCs w:val="27"/>
        </w:rPr>
        <w:t>余人。系内科研氛围空前浓厚，教师们科研热情高涨。</w:t>
      </w:r>
    </w:p>
    <w:p w:rsidR="000866E2" w:rsidRPr="004509E9" w:rsidRDefault="000866E2" w:rsidP="00BB0822">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4509E9">
        <w:rPr>
          <w:rFonts w:ascii="仿宋_GB2312" w:eastAsia="仿宋_GB2312" w:hint="eastAsia"/>
          <w:color w:val="000000"/>
          <w:sz w:val="27"/>
          <w:szCs w:val="27"/>
        </w:rPr>
        <w:t>为进一步鼓励更多教师积极投身教研科研活动，指导和支持有热情求进步的教师开展教研科研活动，外语系召开了此次经验交流会。英语专业教研室教师刘娟，大学英语教研室教师肖琳、管俊和余芳，作为项目负责人分别作主题发言。她们就项目选题方法、申请书撰写要点、研究活动的展开过程等内容进行了全方位分享。</w:t>
      </w:r>
    </w:p>
    <w:p w:rsidR="000866E2" w:rsidRPr="004509E9" w:rsidRDefault="000866E2" w:rsidP="00BB0822">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4509E9">
        <w:rPr>
          <w:rFonts w:ascii="仿宋_GB2312" w:eastAsia="仿宋_GB2312" w:hint="eastAsia"/>
          <w:color w:val="000000"/>
          <w:sz w:val="27"/>
          <w:szCs w:val="27"/>
        </w:rPr>
        <w:t>刘娟老师的项目是“基于整体听写法的英语专业学生听力教学方法研究”。她基于自己在英语专业听力课程的教学实践，提炼出项目选题，极好地证明了教研课题完全可以是“小题目做大文章”；肖琳老师介绍的项目则紧跟互联网时代的发展，进行“基于微课的翻转课堂模式在大学英语中的应用研究”。在此项目之下，成员们分工合作、完成了由我校英语教师自主制作的若干微课视频，让学生们能在外语课上享受到互联网技术的成果。管俊老师的“基于人文素质教育的大学英语教学课程创新设计研究”与余芳老师的“应用型高校转型背景下的大学英语课程设置改革及变量研究”是获省级立项的项目，她们的课题体现了大学英语课程未来几年发展的重点。管俊老师侧重学生的文化素养和跨文化交际能力的培养；余芳老师则结合我校应用型的办学定位、专业集群的建立、应用技术型人才的培养目标和学生的个人需求对我校大学英语课程设置展开研究，目前项目正处于全面调研阶段。</w:t>
      </w:r>
    </w:p>
    <w:p w:rsidR="000866E2" w:rsidRPr="004509E9" w:rsidRDefault="000866E2" w:rsidP="00BB0822">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4509E9">
        <w:rPr>
          <w:rFonts w:ascii="仿宋_GB2312" w:eastAsia="仿宋_GB2312" w:hint="eastAsia"/>
          <w:color w:val="000000"/>
          <w:sz w:val="27"/>
          <w:szCs w:val="27"/>
        </w:rPr>
        <w:t>徐主任高度肯定了各项目负责人的汇报发言，她指出，挑战即将到来，广大教师们一定要有敢于创新、勇于求变的精神来迎接挑战。教师应该对教研科研方向保持敏感，在一线教学岗位也要掌握学科发展大趋势。今年的省教研和省规划项目申请工作已经开始，又有多位教师正在为项目申请做各种准备，相信这次会议对他们会有极大的促进作用，助推外语系教师教学与科研水平的提高。</w:t>
      </w:r>
    </w:p>
    <w:p w:rsidR="000866E2" w:rsidRDefault="000866E2" w:rsidP="00BB0822">
      <w:pPr>
        <w:spacing w:line="460" w:lineRule="exact"/>
        <w:ind w:firstLineChars="950" w:firstLine="31680"/>
        <w:rPr>
          <w:rFonts w:ascii="仿宋_GB2312" w:eastAsia="仿宋_GB2312"/>
          <w:color w:val="000000"/>
          <w:sz w:val="27"/>
          <w:szCs w:val="27"/>
          <w:shd w:val="clear" w:color="auto" w:fill="FFFFFF"/>
        </w:rPr>
      </w:pPr>
      <w:r w:rsidRPr="004509E9">
        <w:rPr>
          <w:rFonts w:ascii="仿宋_GB2312" w:eastAsia="仿宋_GB2312" w:hint="eastAsia"/>
          <w:color w:val="000000"/>
          <w:sz w:val="27"/>
          <w:szCs w:val="27"/>
          <w:shd w:val="clear" w:color="auto" w:fill="FFFFFF"/>
        </w:rPr>
        <w:t>（特约记者</w:t>
      </w:r>
      <w:r w:rsidRPr="004509E9">
        <w:rPr>
          <w:rFonts w:ascii="仿宋_GB2312" w:eastAsia="仿宋_GB2312"/>
          <w:color w:val="000000"/>
          <w:sz w:val="27"/>
          <w:szCs w:val="27"/>
          <w:shd w:val="clear" w:color="auto" w:fill="FFFFFF"/>
        </w:rPr>
        <w:t xml:space="preserve"> </w:t>
      </w:r>
      <w:r w:rsidRPr="004509E9">
        <w:rPr>
          <w:rFonts w:eastAsia="仿宋_GB2312"/>
          <w:color w:val="000000"/>
          <w:sz w:val="27"/>
          <w:szCs w:val="27"/>
          <w:shd w:val="clear" w:color="auto" w:fill="FFFFFF"/>
        </w:rPr>
        <w:t> </w:t>
      </w:r>
      <w:r w:rsidRPr="004509E9">
        <w:rPr>
          <w:rFonts w:ascii="仿宋_GB2312" w:eastAsia="仿宋_GB2312" w:hint="eastAsia"/>
          <w:color w:val="000000"/>
          <w:sz w:val="27"/>
          <w:szCs w:val="27"/>
          <w:shd w:val="clear" w:color="auto" w:fill="FFFFFF"/>
        </w:rPr>
        <w:t>左娟</w:t>
      </w:r>
      <w:r w:rsidRPr="004509E9">
        <w:rPr>
          <w:rFonts w:eastAsia="仿宋_GB2312"/>
          <w:color w:val="000000"/>
          <w:sz w:val="27"/>
          <w:szCs w:val="27"/>
          <w:shd w:val="clear" w:color="auto" w:fill="FFFFFF"/>
        </w:rPr>
        <w:t> </w:t>
      </w:r>
      <w:r w:rsidRPr="004509E9">
        <w:rPr>
          <w:rFonts w:ascii="仿宋_GB2312" w:eastAsia="仿宋_GB2312" w:hint="eastAsia"/>
          <w:color w:val="000000"/>
          <w:sz w:val="27"/>
          <w:szCs w:val="27"/>
          <w:shd w:val="clear" w:color="auto" w:fill="FFFFFF"/>
        </w:rPr>
        <w:t>余芳</w:t>
      </w:r>
      <w:r w:rsidRPr="004509E9">
        <w:rPr>
          <w:rFonts w:ascii="仿宋_GB2312" w:eastAsia="仿宋_GB2312"/>
          <w:color w:val="000000"/>
          <w:sz w:val="27"/>
          <w:szCs w:val="27"/>
          <w:shd w:val="clear" w:color="auto" w:fill="FFFFFF"/>
        </w:rPr>
        <w:t xml:space="preserve">    2016</w:t>
      </w:r>
      <w:r w:rsidRPr="004509E9">
        <w:rPr>
          <w:rFonts w:ascii="仿宋_GB2312" w:eastAsia="仿宋_GB2312" w:hint="eastAsia"/>
          <w:color w:val="000000"/>
          <w:sz w:val="27"/>
          <w:szCs w:val="27"/>
          <w:shd w:val="clear" w:color="auto" w:fill="FFFFFF"/>
        </w:rPr>
        <w:t>年</w:t>
      </w:r>
      <w:r w:rsidRPr="004509E9">
        <w:rPr>
          <w:rFonts w:ascii="仿宋_GB2312" w:eastAsia="仿宋_GB2312"/>
          <w:color w:val="000000"/>
          <w:sz w:val="27"/>
          <w:szCs w:val="27"/>
          <w:shd w:val="clear" w:color="auto" w:fill="FFFFFF"/>
        </w:rPr>
        <w:t>5</w:t>
      </w:r>
      <w:r w:rsidRPr="004509E9">
        <w:rPr>
          <w:rFonts w:ascii="仿宋_GB2312" w:eastAsia="仿宋_GB2312" w:hint="eastAsia"/>
          <w:color w:val="000000"/>
          <w:sz w:val="27"/>
          <w:szCs w:val="27"/>
          <w:shd w:val="clear" w:color="auto" w:fill="FFFFFF"/>
        </w:rPr>
        <w:t>月</w:t>
      </w:r>
      <w:r w:rsidRPr="004509E9">
        <w:rPr>
          <w:rFonts w:ascii="仿宋_GB2312" w:eastAsia="仿宋_GB2312"/>
          <w:color w:val="000000"/>
          <w:sz w:val="27"/>
          <w:szCs w:val="27"/>
          <w:shd w:val="clear" w:color="auto" w:fill="FFFFFF"/>
        </w:rPr>
        <w:t>30</w:t>
      </w:r>
      <w:r w:rsidRPr="004509E9">
        <w:rPr>
          <w:rFonts w:ascii="仿宋_GB2312" w:eastAsia="仿宋_GB2312" w:hint="eastAsia"/>
          <w:color w:val="000000"/>
          <w:sz w:val="27"/>
          <w:szCs w:val="27"/>
          <w:shd w:val="clear" w:color="auto" w:fill="FFFFFF"/>
        </w:rPr>
        <w:t>日）</w:t>
      </w:r>
    </w:p>
    <w:p w:rsidR="000866E2" w:rsidRDefault="000866E2" w:rsidP="001F56FE">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751A82">
        <w:rPr>
          <w:rFonts w:ascii="仿宋_GB2312" w:eastAsia="仿宋_GB2312" w:hAnsi="microsoft yahei" w:hint="eastAsia"/>
          <w:color w:val="000000"/>
          <w:sz w:val="27"/>
          <w:szCs w:val="27"/>
        </w:rPr>
        <w:t>共建工程管理（</w:t>
      </w:r>
      <w:r w:rsidRPr="00751A82">
        <w:rPr>
          <w:rFonts w:ascii="仿宋_GB2312" w:eastAsia="仿宋_GB2312" w:hAnsi="microsoft yahei"/>
          <w:color w:val="000000"/>
          <w:sz w:val="27"/>
          <w:szCs w:val="27"/>
        </w:rPr>
        <w:t>BIM</w:t>
      </w:r>
      <w:r w:rsidRPr="00751A82">
        <w:rPr>
          <w:rFonts w:ascii="仿宋_GB2312" w:eastAsia="仿宋_GB2312" w:hAnsi="microsoft yahei" w:hint="eastAsia"/>
          <w:color w:val="000000"/>
          <w:sz w:val="27"/>
          <w:szCs w:val="27"/>
        </w:rPr>
        <w:t>）综合实训基地揭牌</w:t>
      </w:r>
    </w:p>
    <w:p w:rsidR="000866E2" w:rsidRPr="00751A82" w:rsidRDefault="000866E2" w:rsidP="001F56FE">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751A82">
        <w:rPr>
          <w:rFonts w:ascii="仿宋_GB2312" w:eastAsia="仿宋_GB2312" w:hAnsi="microsoft yahei" w:hint="eastAsia"/>
          <w:color w:val="000000"/>
          <w:sz w:val="27"/>
          <w:szCs w:val="27"/>
        </w:rPr>
        <w:t>暨全国</w:t>
      </w:r>
      <w:r w:rsidRPr="00751A82">
        <w:rPr>
          <w:rFonts w:ascii="仿宋_GB2312" w:eastAsia="仿宋_GB2312" w:hAnsi="microsoft yahei"/>
          <w:color w:val="000000"/>
          <w:sz w:val="27"/>
          <w:szCs w:val="27"/>
        </w:rPr>
        <w:t>BIM</w:t>
      </w:r>
      <w:r w:rsidRPr="00751A82">
        <w:rPr>
          <w:rFonts w:ascii="仿宋_GB2312" w:eastAsia="仿宋_GB2312" w:hAnsi="microsoft yahei" w:hint="eastAsia"/>
          <w:color w:val="000000"/>
          <w:sz w:val="27"/>
          <w:szCs w:val="27"/>
        </w:rPr>
        <w:t>应用技能培训班开班</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9"/>
          <w:attr w:name="Month" w:val="5"/>
          <w:attr w:name="Year" w:val="2016"/>
        </w:smartTagPr>
        <w:r w:rsidRPr="00751A82">
          <w:rPr>
            <w:rFonts w:ascii="仿宋_GB2312" w:eastAsia="仿宋_GB2312"/>
            <w:color w:val="000000"/>
            <w:sz w:val="27"/>
            <w:szCs w:val="27"/>
          </w:rPr>
          <w:t>5</w:t>
        </w:r>
        <w:r w:rsidRPr="00751A82">
          <w:rPr>
            <w:rFonts w:ascii="仿宋_GB2312" w:eastAsia="仿宋_GB2312" w:hint="eastAsia"/>
            <w:color w:val="000000"/>
            <w:sz w:val="27"/>
            <w:szCs w:val="27"/>
          </w:rPr>
          <w:t>月</w:t>
        </w:r>
        <w:r w:rsidRPr="00751A82">
          <w:rPr>
            <w:rFonts w:ascii="仿宋_GB2312" w:eastAsia="仿宋_GB2312"/>
            <w:color w:val="000000"/>
            <w:sz w:val="27"/>
            <w:szCs w:val="27"/>
          </w:rPr>
          <w:t>9</w:t>
        </w:r>
        <w:r w:rsidRPr="00751A82">
          <w:rPr>
            <w:rFonts w:ascii="仿宋_GB2312" w:eastAsia="仿宋_GB2312" w:hint="eastAsia"/>
            <w:color w:val="000000"/>
            <w:sz w:val="27"/>
            <w:szCs w:val="27"/>
          </w:rPr>
          <w:t>日</w:t>
        </w:r>
      </w:smartTag>
      <w:r w:rsidRPr="00751A82">
        <w:rPr>
          <w:rFonts w:ascii="仿宋_GB2312" w:eastAsia="仿宋_GB2312" w:hint="eastAsia"/>
          <w:color w:val="000000"/>
          <w:sz w:val="27"/>
          <w:szCs w:val="27"/>
        </w:rPr>
        <w:t>上午，广联达软件股份有限公司与我校合作共建的工程管理（</w:t>
      </w:r>
      <w:r w:rsidRPr="00751A82">
        <w:rPr>
          <w:rFonts w:ascii="仿宋_GB2312" w:eastAsia="仿宋_GB2312"/>
          <w:color w:val="000000"/>
          <w:sz w:val="27"/>
          <w:szCs w:val="27"/>
        </w:rPr>
        <w:t>BIM</w:t>
      </w:r>
      <w:r w:rsidRPr="00751A82">
        <w:rPr>
          <w:rFonts w:ascii="仿宋_GB2312" w:eastAsia="仿宋_GB2312" w:hint="eastAsia"/>
          <w:color w:val="000000"/>
          <w:sz w:val="27"/>
          <w:szCs w:val="27"/>
        </w:rPr>
        <w:t>）综合实训基地揭牌仪式暨</w:t>
      </w:r>
      <w:r w:rsidRPr="00751A82">
        <w:rPr>
          <w:rFonts w:ascii="仿宋_GB2312" w:eastAsia="仿宋_GB2312"/>
          <w:color w:val="000000"/>
          <w:sz w:val="27"/>
          <w:szCs w:val="27"/>
        </w:rPr>
        <w:t>2016</w:t>
      </w:r>
      <w:r w:rsidRPr="00751A82">
        <w:rPr>
          <w:rFonts w:ascii="仿宋_GB2312" w:eastAsia="仿宋_GB2312" w:hint="eastAsia"/>
          <w:color w:val="000000"/>
          <w:sz w:val="27"/>
          <w:szCs w:val="27"/>
        </w:rPr>
        <w:t>年全国</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应用技能师资培训班开幕式在我校行政楼八楼会议厅隆重举行。</w:t>
      </w:r>
      <w:r w:rsidRPr="00751A82">
        <w:rPr>
          <w:rFonts w:eastAsia="仿宋_GB2312"/>
          <w:color w:val="000000"/>
          <w:sz w:val="27"/>
          <w:szCs w:val="27"/>
        </w:rPr>
        <w:t>         </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校长周进、副校长李桂兰，湖北省建设教育协会秘书长姚丽萍、广联达科技股份有限公司副总裁袁利平，来自全国各高校教师和企业人士代表等出席。城建院院长袁海庆主持仪式。</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color w:val="000000"/>
          <w:sz w:val="27"/>
          <w:szCs w:val="27"/>
        </w:rPr>
        <w:t>BIM</w:t>
      </w:r>
      <w:r w:rsidRPr="00751A82">
        <w:rPr>
          <w:rFonts w:ascii="仿宋_GB2312" w:eastAsia="仿宋_GB2312" w:hint="eastAsia"/>
          <w:color w:val="000000"/>
          <w:sz w:val="27"/>
          <w:szCs w:val="27"/>
        </w:rPr>
        <w:t>是一种建筑信息模型</w:t>
      </w:r>
      <w:r w:rsidRPr="00751A82">
        <w:rPr>
          <w:rFonts w:ascii="仿宋_GB2312" w:eastAsia="仿宋_GB2312"/>
          <w:color w:val="000000"/>
          <w:sz w:val="27"/>
          <w:szCs w:val="27"/>
        </w:rPr>
        <w:t>(Building Information Modeling)</w:t>
      </w:r>
      <w:r w:rsidRPr="00751A82">
        <w:rPr>
          <w:rFonts w:ascii="仿宋_GB2312" w:eastAsia="仿宋_GB2312" w:hint="eastAsia"/>
          <w:color w:val="000000"/>
          <w:sz w:val="27"/>
          <w:szCs w:val="27"/>
        </w:rPr>
        <w:t>，以建筑工程项目的各项相关信息数据为基础，进行建筑模型的建立，通过数字信息仿真模拟建筑物所具有的真实信息。它具有可视化、协调性、模拟性、优化性和可出图性五大特点。</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会上，姚丽萍秘书长代表中国建设教育协会、湖北建设教育协会对全国</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应用技能师资培训班的开班表示祝贺，同时对我校关于中国建筑业</w:t>
      </w:r>
      <w:r w:rsidRPr="00751A82">
        <w:rPr>
          <w:rFonts w:ascii="仿宋_GB2312" w:eastAsia="仿宋_GB2312"/>
          <w:color w:val="000000"/>
          <w:sz w:val="27"/>
          <w:szCs w:val="27"/>
        </w:rPr>
        <w:t>BIM</w:t>
      </w:r>
      <w:r w:rsidRPr="00751A82">
        <w:rPr>
          <w:rFonts w:ascii="仿宋_GB2312" w:eastAsia="仿宋_GB2312" w:hint="eastAsia"/>
          <w:color w:val="000000"/>
          <w:sz w:val="27"/>
          <w:szCs w:val="27"/>
        </w:rPr>
        <w:t>技术管理方面的考证、研究及实践等表示肯定。她说，</w:t>
      </w:r>
      <w:r w:rsidRPr="00751A82">
        <w:rPr>
          <w:rFonts w:ascii="仿宋_GB2312" w:eastAsia="仿宋_GB2312"/>
          <w:color w:val="000000"/>
          <w:sz w:val="27"/>
          <w:szCs w:val="27"/>
        </w:rPr>
        <w:t>BIM</w:t>
      </w:r>
      <w:r w:rsidRPr="00751A82">
        <w:rPr>
          <w:rFonts w:ascii="仿宋_GB2312" w:eastAsia="仿宋_GB2312" w:hint="eastAsia"/>
          <w:color w:val="000000"/>
          <w:sz w:val="27"/>
          <w:szCs w:val="27"/>
        </w:rPr>
        <w:t>现在正受到国家政策的重视和国家资源的倾斜，将在国内大力推广，这种技术的发展和应用将在中国建筑业产生深远影响。</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在中国的推广离不开师资队伍的建设，</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应用师资培训班肩负着光荣且艰巨的任务。</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广联达科技股份有限公司副总裁袁利平发言，他说做全国教师的培训是</w:t>
      </w:r>
      <w:r w:rsidRPr="00751A82">
        <w:rPr>
          <w:rFonts w:ascii="仿宋_GB2312" w:eastAsia="仿宋_GB2312"/>
          <w:color w:val="000000"/>
          <w:sz w:val="27"/>
          <w:szCs w:val="27"/>
        </w:rPr>
        <w:t>BIM</w:t>
      </w:r>
      <w:r w:rsidRPr="00751A82">
        <w:rPr>
          <w:rFonts w:ascii="仿宋_GB2312" w:eastAsia="仿宋_GB2312" w:hint="eastAsia"/>
          <w:color w:val="000000"/>
          <w:sz w:val="27"/>
          <w:szCs w:val="27"/>
        </w:rPr>
        <w:t>理念能够在实训中落地的重要内容，将把</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前沿的技术和大量的研究成果投入到实训中去，与师生一起共建共享。</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周进校长代表学校致辞，对参会嘉宾表示热烈欢迎，并就我校办学定位、师资力量和学科专业建设等情况做了介绍。她强调，我校始终坚持“以培养高素质的应用型人才”的办学定位，以学科为依托，以市场需求为导向，不断优化学科专业结构，不断创新人才培养机制。作为湖北省向应用型大学转型的高等院校之一，我校非常重视校企合作，努力共同搭建提升教师工程素养的实践平台和渠道。她说，实践基地为我校土建类师生提供了良好的实践实训平台，更是外界对我校的肯定和信任。</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李桂兰副校长和广联达软件股份有限公司袁利平副总裁共同为“工程管理（</w:t>
      </w:r>
      <w:r w:rsidRPr="00751A82">
        <w:rPr>
          <w:rFonts w:ascii="仿宋_GB2312" w:eastAsia="仿宋_GB2312"/>
          <w:color w:val="000000"/>
          <w:sz w:val="27"/>
          <w:szCs w:val="27"/>
        </w:rPr>
        <w:t>BIM</w:t>
      </w:r>
      <w:r w:rsidRPr="00751A82">
        <w:rPr>
          <w:rFonts w:ascii="仿宋_GB2312" w:eastAsia="仿宋_GB2312" w:hint="eastAsia"/>
          <w:color w:val="000000"/>
          <w:sz w:val="27"/>
          <w:szCs w:val="27"/>
        </w:rPr>
        <w:t>）综合实训基地”揭牌。</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工程管理系主任陈金洪表示，工程管理（</w:t>
      </w:r>
      <w:r w:rsidRPr="00751A82">
        <w:rPr>
          <w:rFonts w:ascii="仿宋_GB2312" w:eastAsia="仿宋_GB2312"/>
          <w:color w:val="000000"/>
          <w:sz w:val="27"/>
          <w:szCs w:val="27"/>
        </w:rPr>
        <w:t>BIM</w:t>
      </w:r>
      <w:r w:rsidRPr="00751A82">
        <w:rPr>
          <w:rFonts w:ascii="仿宋_GB2312" w:eastAsia="仿宋_GB2312" w:hint="eastAsia"/>
          <w:color w:val="000000"/>
          <w:sz w:val="27"/>
          <w:szCs w:val="27"/>
        </w:rPr>
        <w:t>）综合实训基地是双赢平台，学生获得专业技能，企业得到人才，从就业角度而言能做到从学生到职员的无缝对接，企业在这里投入了心血，将来招聘人员时会优先考虑我校学生。</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袁海庆院长在接受采访时说，中国设计界</w:t>
      </w:r>
      <w:r w:rsidRPr="00751A82">
        <w:rPr>
          <w:rFonts w:ascii="仿宋_GB2312" w:eastAsia="仿宋_GB2312"/>
          <w:color w:val="000000"/>
          <w:sz w:val="27"/>
          <w:szCs w:val="27"/>
        </w:rPr>
        <w:t>90</w:t>
      </w:r>
      <w:r w:rsidRPr="00751A82">
        <w:rPr>
          <w:rFonts w:ascii="仿宋_GB2312" w:eastAsia="仿宋_GB2312" w:hint="eastAsia"/>
          <w:color w:val="000000"/>
          <w:sz w:val="27"/>
          <w:szCs w:val="27"/>
        </w:rPr>
        <w:t>年代有一次“丢掉图版”的技术革命，这一次</w:t>
      </w:r>
      <w:r w:rsidRPr="00751A82">
        <w:rPr>
          <w:rFonts w:ascii="仿宋_GB2312" w:eastAsia="仿宋_GB2312"/>
          <w:color w:val="000000"/>
          <w:sz w:val="27"/>
          <w:szCs w:val="27"/>
        </w:rPr>
        <w:t>BIM</w:t>
      </w:r>
      <w:r w:rsidRPr="00751A82">
        <w:rPr>
          <w:rFonts w:ascii="仿宋_GB2312" w:eastAsia="仿宋_GB2312" w:hint="eastAsia"/>
          <w:color w:val="000000"/>
          <w:sz w:val="27"/>
          <w:szCs w:val="27"/>
        </w:rPr>
        <w:t>对全国乃至全世界的建筑业来说也是一次新的技术改革。人才的培养需紧跟技术潮流、行业发展的步伐，学校大力支持建立这个实验室，通过这样的合作项目来打开和企业行业交流的窗口，对专业人才培养有极大的促进作用。</w:t>
      </w:r>
    </w:p>
    <w:p w:rsidR="000866E2" w:rsidRPr="00751A82" w:rsidRDefault="000866E2" w:rsidP="001F56FE">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51A82">
        <w:rPr>
          <w:rFonts w:ascii="仿宋_GB2312" w:eastAsia="仿宋_GB2312" w:hint="eastAsia"/>
          <w:color w:val="000000"/>
          <w:sz w:val="27"/>
          <w:szCs w:val="27"/>
        </w:rPr>
        <w:t>据悉，城建院同时还与武汉天帷信息技术有限公司积极合作，共同签署了校企共建“</w:t>
      </w:r>
      <w:r w:rsidRPr="00751A82">
        <w:rPr>
          <w:rFonts w:ascii="仿宋_GB2312" w:eastAsia="仿宋_GB2312"/>
          <w:color w:val="000000"/>
          <w:sz w:val="27"/>
          <w:szCs w:val="27"/>
        </w:rPr>
        <w:t>BIM</w:t>
      </w:r>
      <w:r w:rsidRPr="00751A82">
        <w:rPr>
          <w:rFonts w:ascii="仿宋_GB2312" w:eastAsia="仿宋_GB2312" w:hint="eastAsia"/>
          <w:color w:val="000000"/>
          <w:sz w:val="27"/>
          <w:szCs w:val="27"/>
        </w:rPr>
        <w:t>技术应用实训基地”协议，</w:t>
      </w:r>
      <w:r w:rsidRPr="00751A82">
        <w:rPr>
          <w:rFonts w:ascii="仿宋_GB2312" w:eastAsia="仿宋_GB2312"/>
          <w:color w:val="000000"/>
          <w:sz w:val="27"/>
          <w:szCs w:val="27"/>
        </w:rPr>
        <w:t>Autodesk</w:t>
      </w:r>
      <w:r w:rsidRPr="00751A82">
        <w:rPr>
          <w:rFonts w:ascii="仿宋_GB2312" w:eastAsia="仿宋_GB2312" w:hint="eastAsia"/>
          <w:color w:val="000000"/>
          <w:sz w:val="27"/>
          <w:szCs w:val="27"/>
        </w:rPr>
        <w:t>官方授权我校设立“武昌首义学院</w:t>
      </w:r>
      <w:r w:rsidRPr="00751A82">
        <w:rPr>
          <w:rFonts w:ascii="仿宋_GB2312" w:eastAsia="仿宋_GB2312"/>
          <w:color w:val="000000"/>
          <w:sz w:val="27"/>
          <w:szCs w:val="27"/>
        </w:rPr>
        <w:t>ATC</w:t>
      </w:r>
      <w:r w:rsidRPr="00751A82">
        <w:rPr>
          <w:rFonts w:ascii="仿宋_GB2312" w:eastAsia="仿宋_GB2312" w:hint="eastAsia"/>
          <w:color w:val="000000"/>
          <w:sz w:val="27"/>
          <w:szCs w:val="27"/>
        </w:rPr>
        <w:t>培训考试中心”。建立多方校企的深度合作，将推动</w:t>
      </w:r>
      <w:r w:rsidRPr="00751A82">
        <w:rPr>
          <w:rFonts w:ascii="仿宋_GB2312" w:eastAsia="仿宋_GB2312"/>
          <w:color w:val="000000"/>
          <w:sz w:val="27"/>
          <w:szCs w:val="27"/>
        </w:rPr>
        <w:t>BIM</w:t>
      </w:r>
      <w:r w:rsidRPr="00751A82">
        <w:rPr>
          <w:rFonts w:ascii="仿宋_GB2312" w:eastAsia="仿宋_GB2312" w:hint="eastAsia"/>
          <w:color w:val="000000"/>
          <w:sz w:val="27"/>
          <w:szCs w:val="27"/>
        </w:rPr>
        <w:t>技术的成熟与广泛应用，同时能使我校土地建类师生快速了解和掌握前沿施工管理技术，有效推进创新性、应用型人才培养。</w:t>
      </w:r>
    </w:p>
    <w:p w:rsidR="000866E2" w:rsidRPr="00C435E2" w:rsidRDefault="000866E2" w:rsidP="001F56FE">
      <w:pPr>
        <w:spacing w:line="460" w:lineRule="exact"/>
        <w:ind w:firstLineChars="1050" w:firstLine="31680"/>
        <w:jc w:val="right"/>
      </w:pPr>
      <w:r w:rsidRPr="00751A82">
        <w:rPr>
          <w:rFonts w:ascii="仿宋_GB2312" w:eastAsia="仿宋_GB2312" w:hint="eastAsia"/>
          <w:color w:val="000000"/>
          <w:sz w:val="27"/>
          <w:szCs w:val="27"/>
          <w:shd w:val="clear" w:color="auto" w:fill="FFFFFF"/>
        </w:rPr>
        <w:t>（记者</w:t>
      </w:r>
      <w:r w:rsidRPr="00751A82">
        <w:rPr>
          <w:rFonts w:eastAsia="仿宋_GB2312"/>
          <w:color w:val="000000"/>
          <w:sz w:val="27"/>
          <w:szCs w:val="27"/>
          <w:shd w:val="clear" w:color="auto" w:fill="FFFFFF"/>
        </w:rPr>
        <w:t> </w:t>
      </w:r>
      <w:r w:rsidRPr="00751A82">
        <w:rPr>
          <w:rFonts w:ascii="仿宋_GB2312" w:eastAsia="仿宋_GB2312" w:hint="eastAsia"/>
          <w:color w:val="000000"/>
          <w:sz w:val="27"/>
          <w:szCs w:val="27"/>
          <w:shd w:val="clear" w:color="auto" w:fill="FFFFFF"/>
        </w:rPr>
        <w:t>肖世敏</w:t>
      </w:r>
      <w:r w:rsidRPr="00751A82">
        <w:rPr>
          <w:rFonts w:ascii="仿宋_GB2312" w:eastAsia="仿宋_GB2312"/>
          <w:color w:val="000000"/>
          <w:sz w:val="27"/>
          <w:szCs w:val="27"/>
          <w:shd w:val="clear" w:color="auto" w:fill="FFFFFF"/>
        </w:rPr>
        <w:t xml:space="preserve"> </w:t>
      </w:r>
      <w:r w:rsidRPr="00751A82">
        <w:rPr>
          <w:rFonts w:eastAsia="仿宋_GB2312"/>
          <w:color w:val="000000"/>
          <w:sz w:val="27"/>
          <w:szCs w:val="27"/>
          <w:shd w:val="clear" w:color="auto" w:fill="FFFFFF"/>
        </w:rPr>
        <w:t> </w:t>
      </w:r>
      <w:r w:rsidRPr="00751A82">
        <w:rPr>
          <w:rFonts w:ascii="仿宋_GB2312" w:eastAsia="仿宋_GB2312" w:hint="eastAsia"/>
          <w:color w:val="000000"/>
          <w:sz w:val="27"/>
          <w:szCs w:val="27"/>
          <w:shd w:val="clear" w:color="auto" w:fill="FFFFFF"/>
        </w:rPr>
        <w:t>邓畅</w:t>
      </w:r>
      <w:r w:rsidRPr="00751A82">
        <w:rPr>
          <w:rFonts w:ascii="仿宋_GB2312" w:eastAsia="仿宋_GB2312"/>
          <w:color w:val="000000"/>
          <w:sz w:val="27"/>
          <w:szCs w:val="27"/>
          <w:shd w:val="clear" w:color="auto" w:fill="FFFFFF"/>
        </w:rPr>
        <w:t xml:space="preserve">    2016</w:t>
      </w:r>
      <w:r w:rsidRPr="00751A82">
        <w:rPr>
          <w:rFonts w:ascii="仿宋_GB2312" w:eastAsia="仿宋_GB2312" w:hint="eastAsia"/>
          <w:color w:val="000000"/>
          <w:sz w:val="27"/>
          <w:szCs w:val="27"/>
          <w:shd w:val="clear" w:color="auto" w:fill="FFFFFF"/>
        </w:rPr>
        <w:t>年</w:t>
      </w:r>
      <w:r w:rsidRPr="00751A82">
        <w:rPr>
          <w:rFonts w:ascii="仿宋_GB2312" w:eastAsia="仿宋_GB2312"/>
          <w:color w:val="000000"/>
          <w:sz w:val="27"/>
          <w:szCs w:val="27"/>
          <w:shd w:val="clear" w:color="auto" w:fill="FFFFFF"/>
        </w:rPr>
        <w:t>5</w:t>
      </w:r>
      <w:r w:rsidRPr="00751A82">
        <w:rPr>
          <w:rFonts w:ascii="仿宋_GB2312" w:eastAsia="仿宋_GB2312" w:hint="eastAsia"/>
          <w:color w:val="000000"/>
          <w:sz w:val="27"/>
          <w:szCs w:val="27"/>
          <w:shd w:val="clear" w:color="auto" w:fill="FFFFFF"/>
        </w:rPr>
        <w:t>月</w:t>
      </w:r>
      <w:r w:rsidRPr="00751A82">
        <w:rPr>
          <w:rFonts w:ascii="仿宋_GB2312" w:eastAsia="仿宋_GB2312"/>
          <w:color w:val="000000"/>
          <w:sz w:val="27"/>
          <w:szCs w:val="27"/>
          <w:shd w:val="clear" w:color="auto" w:fill="FFFFFF"/>
        </w:rPr>
        <w:t>11</w:t>
      </w:r>
      <w:r w:rsidRPr="00751A82">
        <w:rPr>
          <w:rFonts w:ascii="仿宋_GB2312" w:eastAsia="仿宋_GB2312" w:hint="eastAsia"/>
          <w:color w:val="000000"/>
          <w:sz w:val="27"/>
          <w:szCs w:val="27"/>
          <w:shd w:val="clear" w:color="auto" w:fill="FFFFFF"/>
        </w:rPr>
        <w:t>日）</w:t>
      </w:r>
    </w:p>
    <w:sectPr w:rsidR="000866E2" w:rsidRPr="00C435E2" w:rsidSect="004358AB">
      <w:head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E2" w:rsidRDefault="000866E2" w:rsidP="00F8675B">
      <w:pPr>
        <w:spacing w:after="0"/>
      </w:pPr>
      <w:r>
        <w:separator/>
      </w:r>
    </w:p>
  </w:endnote>
  <w:endnote w:type="continuationSeparator" w:id="0">
    <w:p w:rsidR="000866E2" w:rsidRDefault="000866E2"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E2" w:rsidRDefault="000866E2" w:rsidP="00F8675B">
      <w:pPr>
        <w:spacing w:after="0"/>
      </w:pPr>
      <w:r>
        <w:separator/>
      </w:r>
    </w:p>
  </w:footnote>
  <w:footnote w:type="continuationSeparator" w:id="0">
    <w:p w:rsidR="000866E2" w:rsidRDefault="000866E2"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6E2" w:rsidRDefault="000866E2" w:rsidP="0061069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0866E2"/>
    <w:rsid w:val="001C5A96"/>
    <w:rsid w:val="001F56FE"/>
    <w:rsid w:val="002D2F69"/>
    <w:rsid w:val="00323B43"/>
    <w:rsid w:val="003D0D71"/>
    <w:rsid w:val="003D37D8"/>
    <w:rsid w:val="00426133"/>
    <w:rsid w:val="004358AB"/>
    <w:rsid w:val="004509E9"/>
    <w:rsid w:val="00474B23"/>
    <w:rsid w:val="004B3BA0"/>
    <w:rsid w:val="0061069B"/>
    <w:rsid w:val="006F7F63"/>
    <w:rsid w:val="00751A82"/>
    <w:rsid w:val="008B7726"/>
    <w:rsid w:val="009008E1"/>
    <w:rsid w:val="00940B79"/>
    <w:rsid w:val="00983EEF"/>
    <w:rsid w:val="00BA68D5"/>
    <w:rsid w:val="00BB0822"/>
    <w:rsid w:val="00C24FBB"/>
    <w:rsid w:val="00C435E2"/>
    <w:rsid w:val="00CF7889"/>
    <w:rsid w:val="00D31D50"/>
    <w:rsid w:val="00D708E3"/>
    <w:rsid w:val="00E662F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1670"/>
    <w:rPr>
      <w:rFonts w:asciiTheme="majorHAnsi" w:eastAsiaTheme="majorEastAsia" w:hAnsiTheme="majorHAnsi" w:cstheme="majorBidi"/>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450</Words>
  <Characters>2570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2</cp:revision>
  <dcterms:created xsi:type="dcterms:W3CDTF">2016-09-02T02:35:00Z</dcterms:created>
  <dcterms:modified xsi:type="dcterms:W3CDTF">2016-09-02T02:35:00Z</dcterms:modified>
</cp:coreProperties>
</file>