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DA" w:rsidRPr="00983EEF" w:rsidRDefault="00077CDA" w:rsidP="00077CDA">
      <w:pPr>
        <w:tabs>
          <w:tab w:val="left" w:pos="8820"/>
        </w:tabs>
        <w:jc w:val="center"/>
        <w:rPr>
          <w:rFonts w:ascii="宋体" w:eastAsia="仿宋_GB2312" w:hAnsi="宋体"/>
          <w:b/>
          <w:color w:val="FF0000"/>
          <w:spacing w:val="70"/>
          <w:w w:val="45"/>
          <w:sz w:val="140"/>
          <w:szCs w:val="144"/>
        </w:rPr>
      </w:pPr>
      <w:r w:rsidRPr="00983EEF">
        <w:rPr>
          <w:rFonts w:ascii="宋体" w:eastAsia="仿宋_GB2312" w:hAnsi="宋体" w:hint="eastAsia"/>
          <w:b/>
          <w:color w:val="FF0000"/>
          <w:spacing w:val="70"/>
          <w:w w:val="45"/>
          <w:sz w:val="140"/>
          <w:szCs w:val="144"/>
        </w:rPr>
        <w:t>华中科技大学武昌分校</w:t>
      </w:r>
    </w:p>
    <w:p w:rsidR="00077CDA" w:rsidRDefault="00077CDA" w:rsidP="00077CDA">
      <w:pPr>
        <w:jc w:val="center"/>
        <w:rPr>
          <w:rFonts w:ascii="楷体_GB2312" w:eastAsia="楷体_GB2312" w:hAnsi="宋体" w:hint="eastAsia"/>
          <w:b/>
          <w:color w:val="FF0000"/>
          <w:sz w:val="72"/>
          <w:szCs w:val="72"/>
        </w:rPr>
      </w:pPr>
      <w:r>
        <w:rPr>
          <w:rFonts w:ascii="楷体_GB2312" w:eastAsia="楷体_GB2312" w:hAnsi="宋体" w:hint="eastAsia"/>
          <w:b/>
          <w:color w:val="FF0000"/>
          <w:sz w:val="72"/>
          <w:szCs w:val="72"/>
        </w:rPr>
        <w:t>科研简报</w:t>
      </w:r>
    </w:p>
    <w:p w:rsidR="00077CDA" w:rsidRDefault="00077CDA" w:rsidP="00077CDA">
      <w:pPr>
        <w:jc w:val="center"/>
        <w:rPr>
          <w:rFonts w:ascii="楷体_GB2312" w:eastAsia="楷体_GB2312" w:hAnsi="宋体" w:hint="eastAsia"/>
          <w:b/>
          <w:color w:val="000000"/>
          <w:sz w:val="32"/>
          <w:szCs w:val="32"/>
        </w:rPr>
      </w:pPr>
      <w:r>
        <w:rPr>
          <w:rFonts w:ascii="仿宋_GB2312" w:eastAsia="仿宋_GB2312" w:hAnsi="宋体" w:cs="宋体" w:hint="eastAsia"/>
          <w:color w:val="000000"/>
          <w:sz w:val="32"/>
          <w:szCs w:val="32"/>
        </w:rPr>
        <w:t xml:space="preserve"> </w:t>
      </w:r>
      <w:r w:rsidRPr="00983EEF">
        <w:rPr>
          <w:rStyle w:val="txttitle"/>
          <w:rFonts w:eastAsia="仿宋_GB2312"/>
          <w:sz w:val="32"/>
          <w:szCs w:val="32"/>
        </w:rPr>
        <w:t>201</w:t>
      </w:r>
      <w:r>
        <w:rPr>
          <w:rStyle w:val="txttitle"/>
          <w:rFonts w:eastAsia="仿宋_GB2312" w:hint="eastAsia"/>
          <w:sz w:val="32"/>
          <w:szCs w:val="32"/>
        </w:rPr>
        <w:t>3</w:t>
      </w:r>
      <w:r w:rsidRPr="00983EEF">
        <w:rPr>
          <w:rStyle w:val="txttitle"/>
          <w:rFonts w:eastAsia="仿宋_GB2312" w:hint="eastAsia"/>
          <w:sz w:val="32"/>
          <w:szCs w:val="32"/>
        </w:rPr>
        <w:t>年第</w:t>
      </w:r>
      <w:r>
        <w:rPr>
          <w:rStyle w:val="txttitle"/>
          <w:rFonts w:eastAsia="仿宋_GB2312" w:hint="eastAsia"/>
          <w:sz w:val="32"/>
          <w:szCs w:val="32"/>
        </w:rPr>
        <w:t>7</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hint="eastAsia"/>
          <w:szCs w:val="32"/>
        </w:rPr>
        <w:t>21</w:t>
      </w:r>
      <w:r w:rsidRPr="00983EEF">
        <w:rPr>
          <w:rStyle w:val="txt"/>
          <w:rFonts w:eastAsia="仿宋_GB2312" w:hint="eastAsia"/>
          <w:szCs w:val="32"/>
        </w:rPr>
        <w:t>期）</w:t>
      </w:r>
      <w:r>
        <w:rPr>
          <w:rFonts w:ascii="楷体_GB2312" w:eastAsia="楷体_GB2312" w:hAnsi="宋体" w:hint="eastAsia"/>
          <w:b/>
          <w:color w:val="000000"/>
          <w:sz w:val="32"/>
          <w:szCs w:val="32"/>
        </w:rPr>
        <w:t xml:space="preserve">  </w:t>
      </w:r>
    </w:p>
    <w:p w:rsidR="00077CDA" w:rsidRDefault="00077CDA" w:rsidP="00077CDA">
      <w:pPr>
        <w:pStyle w:val="a5"/>
        <w:spacing w:line="312" w:lineRule="auto"/>
        <w:ind w:left="219" w:rightChars="-30" w:right="-66" w:firstLineChars="0" w:firstLine="0"/>
        <w:rPr>
          <w:rFonts w:ascii="仿宋_GB2312" w:eastAsia="仿宋_GB2312" w:hAnsi="宋体" w:cs="宋体" w:hint="eastAsia"/>
          <w:color w:val="000000"/>
          <w:kern w:val="0"/>
          <w:sz w:val="28"/>
          <w:szCs w:val="28"/>
        </w:rPr>
      </w:pPr>
      <w:r>
        <w:rPr>
          <w:rFonts w:hint="eastAsia"/>
        </w:rPr>
        <w:pict>
          <v:line id="_x0000_s1026" style="position:absolute;left:0;text-align:left;z-index:251660288" from="-1.5pt,27.35pt" to="425.25pt,27.35pt" strokecolor="red" strokeweight="2.25pt"/>
        </w:pict>
      </w:r>
      <w:r>
        <w:rPr>
          <w:rFonts w:ascii="仿宋_GB2312" w:eastAsia="仿宋_GB2312" w:hAnsi="宋体" w:cs="宋体" w:hint="eastAsia"/>
          <w:color w:val="000000"/>
          <w:kern w:val="0"/>
          <w:sz w:val="28"/>
          <w:szCs w:val="28"/>
        </w:rPr>
        <w:t>科学技术处、学科专业建设办公室            2013年12月20日</w:t>
      </w:r>
    </w:p>
    <w:p w:rsidR="00077CDA" w:rsidRPr="002F60A0" w:rsidRDefault="00077CDA" w:rsidP="00077CDA">
      <w:pPr>
        <w:spacing w:line="460" w:lineRule="exact"/>
        <w:ind w:firstLineChars="200" w:firstLine="542"/>
        <w:jc w:val="center"/>
        <w:rPr>
          <w:rFonts w:ascii="仿宋_GB2312" w:eastAsia="仿宋_GB2312" w:hAnsi="宋体" w:cs="宋体" w:hint="eastAsia"/>
          <w:b/>
          <w:color w:val="333333"/>
          <w:sz w:val="27"/>
          <w:szCs w:val="27"/>
        </w:rPr>
      </w:pPr>
      <w:r w:rsidRPr="002F60A0">
        <w:rPr>
          <w:rFonts w:ascii="仿宋_GB2312" w:eastAsia="仿宋_GB2312" w:hAnsi="宋体" w:cs="宋体" w:hint="eastAsia"/>
          <w:b/>
          <w:color w:val="333333"/>
          <w:sz w:val="27"/>
          <w:szCs w:val="27"/>
        </w:rPr>
        <w:t>我校两项目获批湖北省社科基金项目立项</w:t>
      </w:r>
    </w:p>
    <w:p w:rsidR="00077CDA" w:rsidRPr="002F60A0" w:rsidRDefault="00077CDA" w:rsidP="00077CDA">
      <w:pPr>
        <w:spacing w:line="460" w:lineRule="exact"/>
        <w:ind w:firstLineChars="200" w:firstLine="540"/>
        <w:rPr>
          <w:rFonts w:eastAsia="仿宋_GB2312" w:hAnsi="宋体" w:cs="宋体"/>
          <w:color w:val="333333"/>
          <w:sz w:val="27"/>
          <w:szCs w:val="27"/>
        </w:rPr>
      </w:pPr>
      <w:r w:rsidRPr="002F60A0">
        <w:rPr>
          <w:rFonts w:eastAsia="仿宋_GB2312" w:hAnsi="宋体" w:cs="宋体" w:hint="eastAsia"/>
          <w:color w:val="333333"/>
          <w:sz w:val="27"/>
          <w:szCs w:val="27"/>
        </w:rPr>
        <w:t>2013</w:t>
      </w:r>
      <w:r w:rsidRPr="002F60A0">
        <w:rPr>
          <w:rFonts w:eastAsia="仿宋_GB2312" w:hAnsi="宋体" w:cs="宋体" w:hint="eastAsia"/>
          <w:color w:val="333333"/>
          <w:sz w:val="27"/>
          <w:szCs w:val="27"/>
        </w:rPr>
        <w:t>年</w:t>
      </w:r>
      <w:r w:rsidRPr="002F60A0">
        <w:rPr>
          <w:rFonts w:eastAsia="仿宋_GB2312" w:hAnsi="宋体" w:cs="宋体" w:hint="eastAsia"/>
          <w:color w:val="333333"/>
          <w:sz w:val="27"/>
          <w:szCs w:val="27"/>
        </w:rPr>
        <w:t>12</w:t>
      </w:r>
      <w:r w:rsidRPr="002F60A0">
        <w:rPr>
          <w:rFonts w:eastAsia="仿宋_GB2312" w:hAnsi="宋体" w:cs="宋体" w:hint="eastAsia"/>
          <w:color w:val="333333"/>
          <w:sz w:val="27"/>
          <w:szCs w:val="27"/>
        </w:rPr>
        <w:t>月初</w:t>
      </w:r>
      <w:r w:rsidRPr="002F60A0">
        <w:rPr>
          <w:rFonts w:eastAsia="仿宋_GB2312" w:hAnsi="宋体" w:cs="宋体"/>
          <w:color w:val="333333"/>
          <w:sz w:val="27"/>
          <w:szCs w:val="27"/>
        </w:rPr>
        <w:t>，湖北省委社会科学工作领导小组办公室公布了</w:t>
      </w:r>
      <w:r w:rsidRPr="002F60A0">
        <w:rPr>
          <w:rFonts w:eastAsia="仿宋_GB2312" w:hAnsi="宋体" w:cs="宋体"/>
          <w:color w:val="333333"/>
          <w:sz w:val="27"/>
          <w:szCs w:val="27"/>
        </w:rPr>
        <w:t>2013</w:t>
      </w:r>
      <w:r w:rsidRPr="002F60A0">
        <w:rPr>
          <w:rFonts w:eastAsia="仿宋_GB2312" w:hAnsi="宋体" w:cs="宋体"/>
          <w:color w:val="333333"/>
          <w:sz w:val="27"/>
          <w:szCs w:val="27"/>
        </w:rPr>
        <w:t>年度湖北省社科基金项目评审结果，我校</w:t>
      </w:r>
      <w:r w:rsidRPr="002F60A0">
        <w:rPr>
          <w:rFonts w:eastAsia="仿宋_GB2312" w:hAnsi="宋体" w:cs="宋体" w:hint="eastAsia"/>
          <w:color w:val="333333"/>
          <w:sz w:val="27"/>
          <w:szCs w:val="27"/>
        </w:rPr>
        <w:t>两项目获批湖北省社科基金项目立项。它们分别是：经济</w:t>
      </w:r>
      <w:r w:rsidRPr="002F60A0">
        <w:rPr>
          <w:rFonts w:eastAsia="仿宋_GB2312" w:hAnsi="宋体" w:cs="宋体"/>
          <w:color w:val="333333"/>
          <w:sz w:val="27"/>
          <w:szCs w:val="27"/>
        </w:rPr>
        <w:t>管理学院</w:t>
      </w:r>
      <w:r w:rsidRPr="002F60A0">
        <w:rPr>
          <w:rFonts w:eastAsia="仿宋_GB2312" w:hAnsi="宋体" w:cs="宋体" w:hint="eastAsia"/>
          <w:color w:val="333333"/>
          <w:sz w:val="27"/>
          <w:szCs w:val="27"/>
        </w:rPr>
        <w:t>吴伟荣老师申报的</w:t>
      </w:r>
      <w:r w:rsidRPr="002F60A0">
        <w:rPr>
          <w:rFonts w:eastAsia="仿宋_GB2312" w:hAnsi="宋体" w:cs="宋体"/>
          <w:color w:val="333333"/>
          <w:sz w:val="27"/>
          <w:szCs w:val="27"/>
        </w:rPr>
        <w:t>“</w:t>
      </w:r>
      <w:r w:rsidRPr="002F60A0">
        <w:rPr>
          <w:rFonts w:eastAsia="仿宋_GB2312" w:hAnsi="宋体" w:cs="宋体" w:hint="eastAsia"/>
          <w:color w:val="333333"/>
          <w:sz w:val="27"/>
          <w:szCs w:val="27"/>
        </w:rPr>
        <w:t>媒体监督影响审计质量的实证研究</w:t>
      </w:r>
      <w:r w:rsidRPr="002F60A0">
        <w:rPr>
          <w:rFonts w:eastAsia="仿宋_GB2312" w:hAnsi="宋体" w:cs="宋体"/>
          <w:color w:val="333333"/>
          <w:sz w:val="27"/>
          <w:szCs w:val="27"/>
        </w:rPr>
        <w:t>”</w:t>
      </w:r>
      <w:r w:rsidRPr="002F60A0">
        <w:rPr>
          <w:rFonts w:eastAsia="仿宋_GB2312" w:hAnsi="宋体" w:cs="宋体" w:hint="eastAsia"/>
          <w:color w:val="333333"/>
          <w:sz w:val="27"/>
          <w:szCs w:val="27"/>
        </w:rPr>
        <w:t>、新闻与法学学院院长助理余林老师申报的“湖北数字出版产业集群研究”。这是我校继</w:t>
      </w:r>
      <w:r w:rsidRPr="002F60A0">
        <w:rPr>
          <w:rFonts w:eastAsia="仿宋_GB2312" w:hAnsi="宋体" w:cs="宋体" w:hint="eastAsia"/>
          <w:color w:val="333333"/>
          <w:sz w:val="27"/>
          <w:szCs w:val="27"/>
        </w:rPr>
        <w:t>2011</w:t>
      </w:r>
      <w:r w:rsidRPr="002F60A0">
        <w:rPr>
          <w:rFonts w:eastAsia="仿宋_GB2312" w:hAnsi="宋体" w:cs="宋体" w:hint="eastAsia"/>
          <w:color w:val="333333"/>
          <w:sz w:val="27"/>
          <w:szCs w:val="27"/>
        </w:rPr>
        <w:t>年获湖北省社科基金项目立项后的第二次获批立项。</w:t>
      </w:r>
    </w:p>
    <w:p w:rsidR="00077CDA" w:rsidRPr="002F60A0" w:rsidRDefault="00077CDA" w:rsidP="00077CDA">
      <w:pPr>
        <w:spacing w:line="460" w:lineRule="exact"/>
        <w:ind w:firstLineChars="200" w:firstLine="540"/>
        <w:rPr>
          <w:rFonts w:eastAsia="仿宋_GB2312" w:hAnsi="宋体" w:cs="宋体"/>
          <w:color w:val="333333"/>
          <w:sz w:val="27"/>
          <w:szCs w:val="27"/>
        </w:rPr>
      </w:pPr>
      <w:r w:rsidRPr="002F60A0">
        <w:rPr>
          <w:rFonts w:eastAsia="仿宋_GB2312" w:hAnsi="宋体" w:cs="宋体" w:hint="eastAsia"/>
          <w:color w:val="333333"/>
          <w:sz w:val="27"/>
          <w:szCs w:val="27"/>
        </w:rPr>
        <w:t>科技处收到各院系拟报的项目申报材料后，严格审核、筛选，对部分拟上报项目多次提出修改意见，经学校审核后，共报出</w:t>
      </w:r>
      <w:r w:rsidRPr="002F60A0">
        <w:rPr>
          <w:rFonts w:eastAsia="仿宋_GB2312" w:hAnsi="宋体" w:cs="宋体" w:hint="eastAsia"/>
          <w:color w:val="333333"/>
          <w:sz w:val="27"/>
          <w:szCs w:val="27"/>
        </w:rPr>
        <w:t>2</w:t>
      </w:r>
      <w:r w:rsidRPr="002F60A0">
        <w:rPr>
          <w:rFonts w:eastAsia="仿宋_GB2312" w:hAnsi="宋体" w:cs="宋体" w:hint="eastAsia"/>
          <w:color w:val="333333"/>
          <w:sz w:val="27"/>
          <w:szCs w:val="27"/>
        </w:rPr>
        <w:t>项，均获批。此次</w:t>
      </w:r>
      <w:r w:rsidRPr="002F60A0">
        <w:rPr>
          <w:rFonts w:eastAsia="仿宋_GB2312" w:hAnsi="宋体" w:cs="宋体"/>
          <w:color w:val="333333"/>
          <w:sz w:val="27"/>
          <w:szCs w:val="27"/>
        </w:rPr>
        <w:t>项目立项，标志着我校在省部级科研项目中再获突破</w:t>
      </w:r>
      <w:r w:rsidRPr="002F60A0">
        <w:rPr>
          <w:rFonts w:eastAsia="仿宋_GB2312" w:hAnsi="宋体" w:cs="宋体" w:hint="eastAsia"/>
          <w:color w:val="333333"/>
          <w:sz w:val="27"/>
          <w:szCs w:val="27"/>
        </w:rPr>
        <w:t>。</w:t>
      </w:r>
    </w:p>
    <w:p w:rsidR="00077CDA" w:rsidRDefault="00077CDA" w:rsidP="00077CDA">
      <w:pPr>
        <w:spacing w:line="460" w:lineRule="exact"/>
        <w:ind w:firstLineChars="200" w:firstLine="540"/>
        <w:rPr>
          <w:rFonts w:eastAsia="仿宋_GB2312" w:hAnsi="宋体" w:cs="宋体" w:hint="eastAsia"/>
          <w:color w:val="333333"/>
          <w:sz w:val="27"/>
          <w:szCs w:val="27"/>
        </w:rPr>
      </w:pPr>
      <w:r w:rsidRPr="002F60A0">
        <w:rPr>
          <w:rFonts w:eastAsia="仿宋_GB2312" w:hAnsi="宋体" w:cs="宋体"/>
          <w:color w:val="333333"/>
          <w:sz w:val="27"/>
          <w:szCs w:val="27"/>
        </w:rPr>
        <w:t>据悉，</w:t>
      </w:r>
      <w:r w:rsidRPr="002F60A0">
        <w:rPr>
          <w:rFonts w:eastAsia="仿宋_GB2312" w:hAnsi="宋体" w:cs="宋体"/>
          <w:color w:val="333333"/>
          <w:sz w:val="27"/>
          <w:szCs w:val="27"/>
        </w:rPr>
        <w:t>2013</w:t>
      </w:r>
      <w:r w:rsidRPr="002F60A0">
        <w:rPr>
          <w:rFonts w:eastAsia="仿宋_GB2312" w:hAnsi="宋体" w:cs="宋体"/>
          <w:color w:val="333333"/>
          <w:sz w:val="27"/>
          <w:szCs w:val="27"/>
        </w:rPr>
        <w:t>年度湖北省社科基金项目共受理申请材料</w:t>
      </w:r>
      <w:r w:rsidRPr="002F60A0">
        <w:rPr>
          <w:rFonts w:eastAsia="仿宋_GB2312" w:hAnsi="宋体" w:cs="宋体"/>
          <w:color w:val="333333"/>
          <w:sz w:val="27"/>
          <w:szCs w:val="27"/>
        </w:rPr>
        <w:t>1137</w:t>
      </w:r>
      <w:r w:rsidRPr="002F60A0">
        <w:rPr>
          <w:rFonts w:eastAsia="仿宋_GB2312" w:hAnsi="宋体" w:cs="宋体"/>
          <w:color w:val="333333"/>
          <w:sz w:val="27"/>
          <w:szCs w:val="27"/>
        </w:rPr>
        <w:t>份，</w:t>
      </w:r>
      <w:r w:rsidRPr="002F60A0">
        <w:rPr>
          <w:rFonts w:eastAsia="仿宋_GB2312" w:hAnsi="宋体" w:cs="宋体" w:hint="eastAsia"/>
          <w:color w:val="333333"/>
          <w:sz w:val="27"/>
          <w:szCs w:val="27"/>
        </w:rPr>
        <w:t>其中</w:t>
      </w:r>
      <w:r w:rsidRPr="002F60A0">
        <w:rPr>
          <w:rFonts w:eastAsia="仿宋_GB2312" w:hAnsi="宋体" w:cs="宋体"/>
          <w:color w:val="333333"/>
          <w:sz w:val="27"/>
          <w:szCs w:val="27"/>
        </w:rPr>
        <w:t>249</w:t>
      </w:r>
      <w:r w:rsidRPr="002F60A0">
        <w:rPr>
          <w:rFonts w:eastAsia="仿宋_GB2312" w:hAnsi="宋体" w:cs="宋体"/>
          <w:color w:val="333333"/>
          <w:sz w:val="27"/>
          <w:szCs w:val="27"/>
        </w:rPr>
        <w:t>个项目</w:t>
      </w:r>
      <w:r w:rsidRPr="002F60A0">
        <w:rPr>
          <w:rFonts w:eastAsia="仿宋_GB2312" w:hAnsi="宋体" w:cs="宋体" w:hint="eastAsia"/>
          <w:color w:val="333333"/>
          <w:sz w:val="27"/>
          <w:szCs w:val="27"/>
        </w:rPr>
        <w:t>获批立项。我校与武汉长江工商学院各有</w:t>
      </w:r>
      <w:r w:rsidRPr="002F60A0">
        <w:rPr>
          <w:rFonts w:eastAsia="仿宋_GB2312" w:hAnsi="宋体" w:cs="宋体" w:hint="eastAsia"/>
          <w:color w:val="333333"/>
          <w:sz w:val="27"/>
          <w:szCs w:val="27"/>
        </w:rPr>
        <w:t>2</w:t>
      </w:r>
      <w:r w:rsidRPr="002F60A0">
        <w:rPr>
          <w:rFonts w:eastAsia="仿宋_GB2312" w:hAnsi="宋体" w:cs="宋体" w:hint="eastAsia"/>
          <w:color w:val="333333"/>
          <w:sz w:val="27"/>
          <w:szCs w:val="27"/>
        </w:rPr>
        <w:t>项项目获批立项，另有</w:t>
      </w:r>
      <w:r w:rsidRPr="002F60A0">
        <w:rPr>
          <w:rFonts w:eastAsia="仿宋_GB2312" w:hAnsi="宋体" w:cs="宋体" w:hint="eastAsia"/>
          <w:color w:val="333333"/>
          <w:sz w:val="27"/>
          <w:szCs w:val="27"/>
        </w:rPr>
        <w:t>3</w:t>
      </w:r>
      <w:r w:rsidRPr="002F60A0">
        <w:rPr>
          <w:rFonts w:eastAsia="仿宋_GB2312" w:hAnsi="宋体" w:cs="宋体" w:hint="eastAsia"/>
          <w:color w:val="333333"/>
          <w:sz w:val="27"/>
          <w:szCs w:val="27"/>
        </w:rPr>
        <w:t>所独立学院各有</w:t>
      </w:r>
      <w:r w:rsidRPr="002F60A0">
        <w:rPr>
          <w:rFonts w:eastAsia="仿宋_GB2312" w:hAnsi="宋体" w:cs="宋体" w:hint="eastAsia"/>
          <w:color w:val="333333"/>
          <w:sz w:val="27"/>
          <w:szCs w:val="27"/>
        </w:rPr>
        <w:t>1</w:t>
      </w:r>
      <w:r w:rsidRPr="002F60A0">
        <w:rPr>
          <w:rFonts w:eastAsia="仿宋_GB2312" w:hAnsi="宋体" w:cs="宋体" w:hint="eastAsia"/>
          <w:color w:val="333333"/>
          <w:sz w:val="27"/>
          <w:szCs w:val="27"/>
        </w:rPr>
        <w:t>个项目获批立项。</w:t>
      </w:r>
    </w:p>
    <w:p w:rsidR="00077CDA" w:rsidRPr="002F60A0" w:rsidRDefault="00077CDA" w:rsidP="00077CDA">
      <w:pPr>
        <w:spacing w:line="460" w:lineRule="exact"/>
        <w:ind w:firstLineChars="200" w:firstLine="540"/>
        <w:jc w:val="right"/>
        <w:rPr>
          <w:rFonts w:eastAsia="仿宋_GB2312" w:hAnsi="宋体" w:cs="宋体" w:hint="eastAsia"/>
          <w:color w:val="333333"/>
          <w:sz w:val="27"/>
          <w:szCs w:val="27"/>
        </w:rPr>
      </w:pPr>
      <w:r>
        <w:rPr>
          <w:rFonts w:eastAsia="仿宋_GB2312" w:hAnsi="宋体" w:cs="宋体" w:hint="eastAsia"/>
          <w:color w:val="333333"/>
          <w:sz w:val="27"/>
          <w:szCs w:val="27"/>
        </w:rPr>
        <w:t>(</w:t>
      </w:r>
      <w:r>
        <w:rPr>
          <w:rFonts w:eastAsia="仿宋_GB2312" w:hAnsi="宋体" w:cs="宋体" w:hint="eastAsia"/>
          <w:color w:val="333333"/>
          <w:sz w:val="27"/>
          <w:szCs w:val="27"/>
        </w:rPr>
        <w:t>胡容玲</w:t>
      </w:r>
      <w:r>
        <w:rPr>
          <w:rFonts w:eastAsia="仿宋_GB2312" w:hAnsi="宋体" w:cs="宋体" w:hint="eastAsia"/>
          <w:color w:val="333333"/>
          <w:sz w:val="27"/>
          <w:szCs w:val="27"/>
        </w:rPr>
        <w:t xml:space="preserve"> 2013</w:t>
      </w:r>
      <w:r>
        <w:rPr>
          <w:rFonts w:eastAsia="仿宋_GB2312" w:hAnsi="宋体" w:cs="宋体" w:hint="eastAsia"/>
          <w:color w:val="333333"/>
          <w:sz w:val="27"/>
          <w:szCs w:val="27"/>
        </w:rPr>
        <w:t>年</w:t>
      </w:r>
      <w:r>
        <w:rPr>
          <w:rFonts w:eastAsia="仿宋_GB2312" w:hAnsi="宋体" w:cs="宋体" w:hint="eastAsia"/>
          <w:color w:val="333333"/>
          <w:sz w:val="27"/>
          <w:szCs w:val="27"/>
        </w:rPr>
        <w:t>12</w:t>
      </w:r>
      <w:r>
        <w:rPr>
          <w:rFonts w:eastAsia="仿宋_GB2312" w:hAnsi="宋体" w:cs="宋体" w:hint="eastAsia"/>
          <w:color w:val="333333"/>
          <w:sz w:val="27"/>
          <w:szCs w:val="27"/>
        </w:rPr>
        <w:t>月</w:t>
      </w:r>
      <w:r>
        <w:rPr>
          <w:rFonts w:eastAsia="仿宋_GB2312" w:hAnsi="宋体" w:cs="宋体" w:hint="eastAsia"/>
          <w:color w:val="333333"/>
          <w:sz w:val="27"/>
          <w:szCs w:val="27"/>
        </w:rPr>
        <w:t>5</w:t>
      </w:r>
      <w:r>
        <w:rPr>
          <w:rFonts w:eastAsia="仿宋_GB2312" w:hAnsi="宋体" w:cs="宋体" w:hint="eastAsia"/>
          <w:color w:val="333333"/>
          <w:sz w:val="27"/>
          <w:szCs w:val="27"/>
        </w:rPr>
        <w:t>日</w:t>
      </w:r>
      <w:r>
        <w:rPr>
          <w:rFonts w:eastAsia="仿宋_GB2312" w:hAnsi="宋体" w:cs="宋体" w:hint="eastAsia"/>
          <w:color w:val="333333"/>
          <w:sz w:val="27"/>
          <w:szCs w:val="27"/>
        </w:rPr>
        <w:t>)</w:t>
      </w:r>
    </w:p>
    <w:p w:rsidR="00077CDA" w:rsidRDefault="00077CDA" w:rsidP="00077CDA">
      <w:pPr>
        <w:spacing w:line="460" w:lineRule="exact"/>
        <w:ind w:firstLineChars="200" w:firstLine="542"/>
        <w:jc w:val="center"/>
        <w:rPr>
          <w:rFonts w:ascii="仿宋_GB2312" w:eastAsia="仿宋_GB2312" w:hAnsi="宋体" w:cs="宋体" w:hint="eastAsia"/>
          <w:b/>
          <w:color w:val="333333"/>
          <w:sz w:val="27"/>
          <w:szCs w:val="27"/>
        </w:rPr>
      </w:pPr>
    </w:p>
    <w:p w:rsidR="00077CDA" w:rsidRPr="00D52701" w:rsidRDefault="00077CDA" w:rsidP="00077CDA">
      <w:pPr>
        <w:spacing w:line="460" w:lineRule="exact"/>
        <w:ind w:firstLineChars="200" w:firstLine="542"/>
        <w:jc w:val="center"/>
        <w:rPr>
          <w:rFonts w:ascii="仿宋_GB2312" w:eastAsia="仿宋_GB2312" w:hAnsi="宋体" w:cs="宋体"/>
          <w:b/>
          <w:color w:val="333333"/>
          <w:sz w:val="27"/>
          <w:szCs w:val="27"/>
        </w:rPr>
      </w:pPr>
      <w:r w:rsidRPr="00D52701">
        <w:rPr>
          <w:rFonts w:ascii="仿宋_GB2312" w:eastAsia="仿宋_GB2312" w:hAnsi="宋体" w:cs="宋体" w:hint="eastAsia"/>
          <w:b/>
          <w:color w:val="333333"/>
          <w:sz w:val="27"/>
          <w:szCs w:val="27"/>
        </w:rPr>
        <w:t>学校举办</w:t>
      </w:r>
      <w:r>
        <w:rPr>
          <w:rFonts w:ascii="仿宋_GB2312" w:eastAsia="仿宋_GB2312" w:hAnsi="宋体" w:cs="宋体" w:hint="eastAsia"/>
          <w:b/>
          <w:color w:val="333333"/>
          <w:sz w:val="27"/>
          <w:szCs w:val="27"/>
        </w:rPr>
        <w:t>纵向人文社科</w:t>
      </w:r>
      <w:r w:rsidRPr="00D52701">
        <w:rPr>
          <w:rFonts w:ascii="仿宋_GB2312" w:eastAsia="仿宋_GB2312" w:hAnsi="宋体" w:cs="宋体" w:hint="eastAsia"/>
          <w:b/>
          <w:color w:val="333333"/>
          <w:sz w:val="27"/>
          <w:szCs w:val="27"/>
        </w:rPr>
        <w:t>科研课题培训</w:t>
      </w:r>
    </w:p>
    <w:p w:rsidR="00077CDA" w:rsidRPr="00D52701" w:rsidRDefault="00077CDA" w:rsidP="00077CDA">
      <w:pPr>
        <w:spacing w:line="460" w:lineRule="exact"/>
        <w:ind w:firstLineChars="200" w:firstLine="540"/>
        <w:rPr>
          <w:rFonts w:eastAsia="仿宋_GB2312" w:hAnsi="宋体" w:cs="宋体"/>
          <w:color w:val="333333"/>
          <w:sz w:val="27"/>
          <w:szCs w:val="27"/>
        </w:rPr>
      </w:pPr>
      <w:r w:rsidRPr="00D52701">
        <w:rPr>
          <w:rFonts w:eastAsia="仿宋_GB2312" w:hAnsi="宋体" w:cs="宋体" w:hint="eastAsia"/>
          <w:color w:val="333333"/>
          <w:sz w:val="27"/>
          <w:szCs w:val="27"/>
        </w:rPr>
        <w:lastRenderedPageBreak/>
        <w:t>12</w:t>
      </w:r>
      <w:r w:rsidRPr="00D52701">
        <w:rPr>
          <w:rFonts w:eastAsia="仿宋_GB2312" w:hAnsi="宋体" w:cs="宋体" w:hint="eastAsia"/>
          <w:color w:val="333333"/>
          <w:sz w:val="27"/>
          <w:szCs w:val="27"/>
        </w:rPr>
        <w:t>月</w:t>
      </w:r>
      <w:r w:rsidRPr="00D52701">
        <w:rPr>
          <w:rFonts w:eastAsia="仿宋_GB2312" w:hAnsi="宋体" w:cs="宋体" w:hint="eastAsia"/>
          <w:color w:val="333333"/>
          <w:sz w:val="27"/>
          <w:szCs w:val="27"/>
        </w:rPr>
        <w:t>18</w:t>
      </w:r>
      <w:r w:rsidRPr="00D52701">
        <w:rPr>
          <w:rFonts w:eastAsia="仿宋_GB2312" w:hAnsi="宋体" w:cs="宋体" w:hint="eastAsia"/>
          <w:color w:val="333333"/>
          <w:sz w:val="27"/>
          <w:szCs w:val="27"/>
        </w:rPr>
        <w:t>日下午，王炎坤副校长主持学术交流会。新闻与法学学院院长石长顺教授</w:t>
      </w:r>
      <w:r>
        <w:rPr>
          <w:rFonts w:eastAsia="仿宋_GB2312" w:hAnsi="宋体" w:cs="宋体" w:hint="eastAsia"/>
          <w:color w:val="333333"/>
          <w:sz w:val="27"/>
          <w:szCs w:val="27"/>
        </w:rPr>
        <w:t>受科技处邀请</w:t>
      </w:r>
      <w:r w:rsidRPr="00D52701">
        <w:rPr>
          <w:rFonts w:eastAsia="仿宋_GB2312" w:hAnsi="宋体" w:cs="宋体" w:hint="eastAsia"/>
          <w:color w:val="333333"/>
          <w:sz w:val="27"/>
          <w:szCs w:val="27"/>
        </w:rPr>
        <w:t>作《人文社科纵向项目申报学术报告》。</w:t>
      </w:r>
    </w:p>
    <w:p w:rsidR="00077CDA" w:rsidRDefault="00077CDA" w:rsidP="00077CDA">
      <w:pPr>
        <w:spacing w:line="460" w:lineRule="exact"/>
        <w:ind w:firstLineChars="200" w:firstLine="540"/>
        <w:rPr>
          <w:rFonts w:eastAsia="仿宋_GB2312" w:hAnsi="宋体" w:cs="宋体" w:hint="eastAsia"/>
          <w:color w:val="333333"/>
          <w:sz w:val="27"/>
          <w:szCs w:val="27"/>
        </w:rPr>
      </w:pPr>
      <w:r w:rsidRPr="00D52701">
        <w:rPr>
          <w:rFonts w:eastAsia="仿宋_GB2312" w:hAnsi="宋体" w:cs="宋体" w:hint="eastAsia"/>
          <w:color w:val="333333"/>
          <w:sz w:val="27"/>
          <w:szCs w:val="27"/>
        </w:rPr>
        <w:t> </w:t>
      </w:r>
      <w:r w:rsidRPr="00D52701">
        <w:rPr>
          <w:rFonts w:eastAsia="仿宋_GB2312" w:hAnsi="宋体" w:cs="宋体" w:hint="eastAsia"/>
          <w:color w:val="333333"/>
          <w:sz w:val="27"/>
          <w:szCs w:val="27"/>
        </w:rPr>
        <w:t>多次获批国家、教育部社科重点项目的石长顺教授认为，课题申报要想成功，必须认真阅读申报文件、反复推敲话题、精心构思思路、注意撰写技巧、讲究文本格式。石教授结合自己曾多次参加国家级、省部级项目的评审经验，从申报者和评审者的双重身份，分别诠释了如何选题、如何写申报书、如何做人文社会科学研究。他以自己申报获批的教育部重点科研项目为例，从选题到构思、从内容到格式、从方法到技巧为大家精心奉献了一道人文社科项目研究的精神大餐。</w:t>
      </w:r>
    </w:p>
    <w:p w:rsidR="00077CDA" w:rsidRPr="00D52701" w:rsidRDefault="00077CDA" w:rsidP="00077CDA">
      <w:pPr>
        <w:spacing w:line="460" w:lineRule="exact"/>
        <w:ind w:firstLineChars="200" w:firstLine="540"/>
        <w:rPr>
          <w:rFonts w:eastAsia="仿宋_GB2312" w:hAnsi="宋体" w:cs="宋体"/>
          <w:color w:val="333333"/>
          <w:sz w:val="27"/>
          <w:szCs w:val="27"/>
        </w:rPr>
      </w:pPr>
      <w:r w:rsidRPr="00D52701">
        <w:rPr>
          <w:rFonts w:eastAsia="仿宋_GB2312" w:hAnsi="宋体" w:cs="宋体" w:hint="eastAsia"/>
          <w:color w:val="333333"/>
          <w:sz w:val="27"/>
          <w:szCs w:val="27"/>
        </w:rPr>
        <w:t>石教授阐述，申报课题第一步要了解申报文件，不要忽略细节。比如申报课题时一定要确定申报版本是否正确、申报年龄是否符合要求等。第二要确定选题。所做选题须有一定的前期基础、关注度，以及资料收集比较详细、课题难易适度。</w:t>
      </w:r>
    </w:p>
    <w:p w:rsidR="00077CDA" w:rsidRPr="00D52701" w:rsidRDefault="00077CDA" w:rsidP="00077CDA">
      <w:pPr>
        <w:spacing w:line="460" w:lineRule="exact"/>
        <w:ind w:firstLineChars="200" w:firstLine="540"/>
        <w:rPr>
          <w:rFonts w:eastAsia="仿宋_GB2312" w:hAnsi="宋体" w:cs="宋体"/>
          <w:color w:val="333333"/>
          <w:sz w:val="27"/>
          <w:szCs w:val="27"/>
        </w:rPr>
      </w:pPr>
      <w:r w:rsidRPr="00D52701">
        <w:rPr>
          <w:rFonts w:eastAsia="仿宋_GB2312" w:hAnsi="宋体" w:cs="宋体" w:hint="eastAsia"/>
          <w:color w:val="333333"/>
          <w:sz w:val="27"/>
          <w:szCs w:val="27"/>
        </w:rPr>
        <w:t>细节上要注意，做活页时要将主要内容、意义等分条列表，注重条理，表达要有层次不笼统。缕清思路时，可以采用框架式方式，清晰明显，同时重要的还可以用虚线重点标注。做文献时，要学会浓缩综述，有逻辑性。开头要有吸引力、有创新点，主要内容可用黑体字细标，文献来源要标注。他还强调，文献做完一定要有述评，内容排版时一定不要脱节留白，要注意版面美观。</w:t>
      </w:r>
    </w:p>
    <w:p w:rsidR="00077CDA" w:rsidRPr="003472A2" w:rsidRDefault="00077CDA" w:rsidP="00077CDA">
      <w:pPr>
        <w:spacing w:line="460" w:lineRule="exact"/>
        <w:ind w:firstLineChars="200" w:firstLine="540"/>
        <w:rPr>
          <w:rFonts w:ascii="宋体" w:hAnsi="宋体" w:cs="宋体"/>
          <w:color w:val="333333"/>
          <w:sz w:val="24"/>
        </w:rPr>
      </w:pPr>
      <w:r w:rsidRPr="00D52701">
        <w:rPr>
          <w:rFonts w:eastAsia="仿宋_GB2312" w:hAnsi="宋体" w:cs="宋体" w:hint="eastAsia"/>
          <w:color w:val="333333"/>
          <w:sz w:val="27"/>
          <w:szCs w:val="27"/>
        </w:rPr>
        <w:t>报告毕，王炎坤副校长总结讲话。他说，石教授以申报者和评审者的双重身份，把课题申报从技术性到务实性，从内容到格式，从总体到细节做了全方位的讲解，对我们的课题申报是十分有帮助的，希望大家抓住机会多学习。申报课题要重视申报书的</w:t>
      </w:r>
      <w:r w:rsidRPr="003472A2">
        <w:rPr>
          <w:rFonts w:ascii="仿宋_GB2312" w:eastAsia="仿宋_GB2312" w:hAnsi="宋体" w:cs="宋体" w:hint="eastAsia"/>
          <w:color w:val="333333"/>
          <w:sz w:val="27"/>
          <w:szCs w:val="27"/>
        </w:rPr>
        <w:t>细节，文献综述时要注意技巧，既要肯定前人，也要有自己的观点。做课题时可以多与同教研室、同行的人交流，多角度探索，发现问题，减少漏洞</w:t>
      </w:r>
      <w:r>
        <w:rPr>
          <w:rFonts w:ascii="仿宋_GB2312" w:eastAsia="仿宋_GB2312" w:hAnsi="宋体" w:cs="宋体" w:hint="eastAsia"/>
          <w:color w:val="333333"/>
          <w:sz w:val="27"/>
          <w:szCs w:val="27"/>
        </w:rPr>
        <w:t>，完善方案</w:t>
      </w:r>
      <w:r w:rsidRPr="003472A2">
        <w:rPr>
          <w:rFonts w:ascii="仿宋_GB2312" w:eastAsia="仿宋_GB2312" w:hAnsi="宋体" w:cs="宋体" w:hint="eastAsia"/>
          <w:color w:val="333333"/>
          <w:sz w:val="27"/>
          <w:szCs w:val="27"/>
        </w:rPr>
        <w:t>。</w:t>
      </w:r>
    </w:p>
    <w:p w:rsidR="00077CDA" w:rsidRPr="003472A2" w:rsidRDefault="00077CDA" w:rsidP="00077CDA">
      <w:pPr>
        <w:spacing w:line="460" w:lineRule="exact"/>
        <w:ind w:firstLineChars="200" w:firstLine="540"/>
        <w:rPr>
          <w:rFonts w:ascii="宋体" w:hAnsi="宋体" w:cs="宋体"/>
          <w:color w:val="333333"/>
          <w:sz w:val="24"/>
        </w:rPr>
      </w:pPr>
      <w:r w:rsidRPr="003472A2">
        <w:rPr>
          <w:rFonts w:ascii="仿宋_GB2312" w:eastAsia="仿宋_GB2312" w:hAnsi="宋体" w:cs="宋体" w:hint="eastAsia"/>
          <w:color w:val="333333"/>
          <w:sz w:val="27"/>
          <w:szCs w:val="27"/>
        </w:rPr>
        <w:lastRenderedPageBreak/>
        <w:t> </w:t>
      </w:r>
      <w:r w:rsidRPr="003472A2">
        <w:rPr>
          <w:rFonts w:ascii="仿宋_GB2312" w:eastAsia="仿宋_GB2312" w:hAnsi="宋体" w:cs="宋体" w:hint="eastAsia"/>
          <w:color w:val="333333"/>
          <w:sz w:val="27"/>
          <w:szCs w:val="27"/>
        </w:rPr>
        <w:t>会后，很多老师反映受益匪浅。经管学院的鲍老师说，石教授这种严谨、求实、精益求精的做学问的精神太值得我们学习、太让人感动了。英语系的张老师说，感谢学校为我们提供了这么好的学习机会，参加了此次培训有醍醐灌顶的感觉，对做项目的思路、方法有了很多启发。</w:t>
      </w:r>
    </w:p>
    <w:p w:rsidR="00077CDA" w:rsidRPr="003472A2" w:rsidRDefault="00077CDA" w:rsidP="00077CDA">
      <w:pPr>
        <w:spacing w:line="460" w:lineRule="exact"/>
        <w:rPr>
          <w:rFonts w:ascii="宋体" w:hAnsi="宋体" w:cs="宋体"/>
          <w:color w:val="333333"/>
          <w:sz w:val="24"/>
        </w:rPr>
      </w:pPr>
      <w:r w:rsidRPr="003472A2">
        <w:rPr>
          <w:rFonts w:ascii="仿宋_GB2312" w:eastAsia="仿宋_GB2312" w:hAnsi="宋体" w:cs="宋体" w:hint="eastAsia"/>
          <w:color w:val="333333"/>
          <w:sz w:val="27"/>
          <w:szCs w:val="27"/>
        </w:rPr>
        <w:t> </w:t>
      </w:r>
      <w:r>
        <w:rPr>
          <w:rFonts w:ascii="宋体" w:hAnsi="宋体" w:cs="宋体" w:hint="eastAsia"/>
          <w:color w:val="333333"/>
          <w:sz w:val="24"/>
        </w:rPr>
        <w:t xml:space="preserve">   </w:t>
      </w:r>
      <w:r w:rsidRPr="003472A2">
        <w:rPr>
          <w:rFonts w:ascii="仿宋_GB2312" w:eastAsia="仿宋_GB2312" w:hAnsi="宋体" w:cs="宋体" w:hint="eastAsia"/>
          <w:color w:val="333333"/>
          <w:sz w:val="27"/>
          <w:szCs w:val="27"/>
        </w:rPr>
        <w:t xml:space="preserve">各文科院系和相关部门教师参加交流学习。 </w:t>
      </w:r>
    </w:p>
    <w:p w:rsidR="00077CDA" w:rsidRDefault="00077CDA" w:rsidP="00077CDA">
      <w:pPr>
        <w:spacing w:line="460" w:lineRule="exact"/>
        <w:ind w:firstLineChars="250" w:firstLine="675"/>
        <w:jc w:val="right"/>
        <w:rPr>
          <w:rFonts w:ascii="仿宋_GB2312" w:eastAsia="仿宋_GB2312" w:hAnsi="宋体" w:cs="宋体" w:hint="eastAsia"/>
          <w:color w:val="333333"/>
          <w:sz w:val="27"/>
          <w:szCs w:val="27"/>
        </w:rPr>
      </w:pPr>
      <w:r w:rsidRPr="002D304A">
        <w:rPr>
          <w:rFonts w:ascii="仿宋_GB2312" w:eastAsia="仿宋_GB2312" w:hAnsi="宋体" w:cs="宋体" w:hint="eastAsia"/>
          <w:color w:val="333333"/>
          <w:sz w:val="27"/>
          <w:szCs w:val="27"/>
        </w:rPr>
        <w:t>（胡容玲 2013年12月18日）</w:t>
      </w:r>
    </w:p>
    <w:p w:rsidR="00077CDA" w:rsidRDefault="00077CDA" w:rsidP="00077CDA">
      <w:pPr>
        <w:spacing w:line="460" w:lineRule="exact"/>
        <w:ind w:firstLineChars="200" w:firstLine="542"/>
        <w:jc w:val="center"/>
        <w:rPr>
          <w:rFonts w:ascii="仿宋_GB2312" w:eastAsia="仿宋_GB2312" w:hAnsi="宋体" w:cs="宋体" w:hint="eastAsia"/>
          <w:b/>
          <w:color w:val="333333"/>
          <w:sz w:val="27"/>
          <w:szCs w:val="27"/>
        </w:rPr>
      </w:pPr>
    </w:p>
    <w:p w:rsidR="00077CDA" w:rsidRPr="0036216E" w:rsidRDefault="00077CDA" w:rsidP="00077CDA">
      <w:pPr>
        <w:spacing w:line="460" w:lineRule="exact"/>
        <w:ind w:firstLineChars="200" w:firstLine="542"/>
        <w:jc w:val="center"/>
        <w:rPr>
          <w:rFonts w:ascii="仿宋_GB2312" w:eastAsia="仿宋_GB2312" w:hAnsi="宋体" w:cs="宋体"/>
          <w:b/>
          <w:color w:val="333333"/>
          <w:sz w:val="27"/>
          <w:szCs w:val="27"/>
        </w:rPr>
      </w:pPr>
      <w:r w:rsidRPr="0036216E">
        <w:rPr>
          <w:rFonts w:ascii="仿宋_GB2312" w:eastAsia="仿宋_GB2312" w:hAnsi="宋体" w:cs="宋体" w:hint="eastAsia"/>
          <w:b/>
          <w:color w:val="333333"/>
          <w:sz w:val="27"/>
          <w:szCs w:val="27"/>
        </w:rPr>
        <w:t>机电学院新建三个专业实验室</w:t>
      </w:r>
    </w:p>
    <w:p w:rsidR="00077CDA" w:rsidRPr="004F7B1F" w:rsidRDefault="00077CDA" w:rsidP="00077CDA">
      <w:pPr>
        <w:spacing w:line="460" w:lineRule="exact"/>
        <w:ind w:firstLineChars="200" w:firstLine="540"/>
        <w:rPr>
          <w:rFonts w:ascii="宋体" w:hAnsi="宋体" w:cs="宋体"/>
          <w:color w:val="333333"/>
          <w:sz w:val="24"/>
        </w:rPr>
      </w:pPr>
      <w:r w:rsidRPr="004F7B1F">
        <w:rPr>
          <w:rFonts w:ascii="仿宋_GB2312" w:eastAsia="仿宋_GB2312" w:hAnsi="仿宋" w:cs="宋体" w:hint="eastAsia"/>
          <w:color w:val="333333"/>
          <w:sz w:val="27"/>
          <w:szCs w:val="27"/>
        </w:rPr>
        <w:t>近日，学校斥资70万建设的三个专业实验室竣工。分别为机电与自动化学院液压传动实验室、模具拆装与运用实验室、过程控制系统实验室。</w:t>
      </w:r>
    </w:p>
    <w:p w:rsidR="00077CDA" w:rsidRPr="004F7B1F" w:rsidRDefault="00077CDA" w:rsidP="00077CDA">
      <w:pPr>
        <w:spacing w:line="460" w:lineRule="exact"/>
        <w:ind w:firstLineChars="200" w:firstLine="540"/>
        <w:rPr>
          <w:rFonts w:ascii="宋体" w:hAnsi="宋体" w:cs="宋体"/>
          <w:color w:val="333333"/>
          <w:sz w:val="24"/>
        </w:rPr>
      </w:pPr>
      <w:r w:rsidRPr="004F7B1F">
        <w:rPr>
          <w:rFonts w:ascii="仿宋_GB2312" w:eastAsia="仿宋_GB2312" w:hAnsi="仿宋" w:cs="宋体" w:hint="eastAsia"/>
          <w:color w:val="333333"/>
          <w:sz w:val="27"/>
          <w:szCs w:val="27"/>
        </w:rPr>
        <w:t>为了增加综合性、设计性的实践课程内容，学校在实验室建设中注重设备的综合性、先进性、可拆装性及灵活性。</w:t>
      </w:r>
    </w:p>
    <w:p w:rsidR="00077CDA" w:rsidRPr="004F7B1F" w:rsidRDefault="00077CDA" w:rsidP="00077CDA">
      <w:pPr>
        <w:spacing w:line="460" w:lineRule="exact"/>
        <w:ind w:firstLineChars="200" w:firstLine="540"/>
        <w:rPr>
          <w:rFonts w:ascii="宋体" w:hAnsi="宋体" w:cs="宋体"/>
          <w:color w:val="333333"/>
          <w:sz w:val="24"/>
        </w:rPr>
      </w:pPr>
      <w:r w:rsidRPr="004F7B1F">
        <w:rPr>
          <w:rFonts w:ascii="仿宋_GB2312" w:eastAsia="仿宋_GB2312" w:hAnsi="仿宋" w:cs="宋体" w:hint="eastAsia"/>
          <w:color w:val="333333"/>
          <w:sz w:val="27"/>
          <w:szCs w:val="27"/>
        </w:rPr>
        <w:t>液压传动实验设备配备了实际工程应用的液压控制阀，保证学生的实验实践环境和工业使用环境一致。同时增加了《液压传动》课程的实验学时，与之相关的课程设计和毕业设计也可充分的开展起来。</w:t>
      </w:r>
    </w:p>
    <w:p w:rsidR="00077CDA" w:rsidRPr="004F7B1F" w:rsidRDefault="00077CDA" w:rsidP="00077CDA">
      <w:pPr>
        <w:spacing w:line="460" w:lineRule="exact"/>
        <w:ind w:firstLineChars="200" w:firstLine="540"/>
        <w:rPr>
          <w:rFonts w:ascii="宋体" w:hAnsi="宋体" w:cs="宋体"/>
          <w:color w:val="333333"/>
          <w:sz w:val="24"/>
        </w:rPr>
      </w:pPr>
      <w:r w:rsidRPr="004F7B1F">
        <w:rPr>
          <w:rFonts w:ascii="宋体" w:hAnsi="宋体" w:cs="宋体" w:hint="eastAsia"/>
          <w:color w:val="333333"/>
          <w:sz w:val="27"/>
          <w:szCs w:val="27"/>
        </w:rPr>
        <w:t> </w:t>
      </w:r>
      <w:r w:rsidRPr="004F7B1F">
        <w:rPr>
          <w:rFonts w:ascii="仿宋_GB2312" w:eastAsia="仿宋_GB2312" w:hAnsi="仿宋" w:cs="宋体" w:hint="eastAsia"/>
          <w:color w:val="333333"/>
          <w:sz w:val="27"/>
          <w:szCs w:val="27"/>
        </w:rPr>
        <w:t>过程控制系统实验室可以满足《过程控制系统》和《自动化仪表》这两门课程的实践教学要求，为自动化专业的过程控制方向的学科建设提供有力支撑。这两个实验室的实验设备在全省高校中均处于领先水平。</w:t>
      </w:r>
    </w:p>
    <w:p w:rsidR="00077CDA" w:rsidRPr="004F7B1F" w:rsidRDefault="00077CDA" w:rsidP="00077CDA">
      <w:pPr>
        <w:spacing w:line="460" w:lineRule="exact"/>
        <w:ind w:firstLineChars="200" w:firstLine="540"/>
        <w:rPr>
          <w:rFonts w:ascii="宋体" w:hAnsi="宋体" w:cs="宋体"/>
          <w:color w:val="333333"/>
          <w:sz w:val="24"/>
        </w:rPr>
      </w:pPr>
      <w:r w:rsidRPr="004F7B1F">
        <w:rPr>
          <w:rFonts w:ascii="仿宋_GB2312" w:eastAsia="仿宋_GB2312" w:hAnsi="仿宋" w:cs="宋体" w:hint="eastAsia"/>
          <w:color w:val="333333"/>
          <w:sz w:val="27"/>
          <w:szCs w:val="27"/>
        </w:rPr>
        <w:t>模具拆装与运用实验室中的注塑机除用于教学外，还将面向社会开展技术服务，为企业、社会提供产品制造服务。</w:t>
      </w:r>
    </w:p>
    <w:p w:rsidR="00077CDA" w:rsidRPr="004F7B1F" w:rsidRDefault="00077CDA" w:rsidP="00077CDA">
      <w:pPr>
        <w:spacing w:line="460" w:lineRule="exact"/>
        <w:rPr>
          <w:rFonts w:ascii="宋体" w:hAnsi="宋体" w:cs="宋体"/>
          <w:color w:val="333333"/>
          <w:sz w:val="24"/>
        </w:rPr>
      </w:pPr>
      <w:r w:rsidRPr="004F7B1F">
        <w:rPr>
          <w:rFonts w:ascii="宋体" w:hAnsi="宋体" w:cs="宋体" w:hint="eastAsia"/>
          <w:color w:val="333333"/>
          <w:sz w:val="27"/>
          <w:szCs w:val="27"/>
        </w:rPr>
        <w:lastRenderedPageBreak/>
        <w:t> </w:t>
      </w:r>
      <w:r>
        <w:rPr>
          <w:rFonts w:ascii="宋体" w:hAnsi="宋体" w:cs="宋体" w:hint="eastAsia"/>
          <w:color w:val="333333"/>
          <w:sz w:val="24"/>
        </w:rPr>
        <w:t xml:space="preserve">   </w:t>
      </w:r>
      <w:r w:rsidRPr="004F7B1F">
        <w:rPr>
          <w:rFonts w:ascii="仿宋_GB2312" w:eastAsia="仿宋_GB2312" w:hAnsi="仿宋" w:cs="宋体" w:hint="eastAsia"/>
          <w:color w:val="333333"/>
          <w:sz w:val="27"/>
          <w:szCs w:val="27"/>
        </w:rPr>
        <w:t>通过专业实验室建设，不断完善相关学科专业和相关课程的实验实践教学条件，将为学生的课程设计、毕业设计、教师科研和学科竟赛提供良好的实践平台，有益于培养学生的实践创新能力。</w:t>
      </w:r>
    </w:p>
    <w:p w:rsidR="00077CDA" w:rsidRDefault="00077CDA" w:rsidP="00077CDA">
      <w:pPr>
        <w:spacing w:line="460" w:lineRule="exact"/>
        <w:ind w:right="270" w:firstLineChars="200" w:firstLine="540"/>
        <w:jc w:val="right"/>
        <w:rPr>
          <w:rFonts w:ascii="仿宋_GB2312" w:eastAsia="仿宋_GB2312" w:hAnsi="仿宋" w:cs="宋体" w:hint="eastAsia"/>
          <w:color w:val="333333"/>
          <w:sz w:val="27"/>
          <w:szCs w:val="27"/>
        </w:rPr>
      </w:pPr>
      <w:r>
        <w:rPr>
          <w:rFonts w:ascii="仿宋_GB2312" w:eastAsia="仿宋_GB2312" w:hAnsi="仿宋" w:cs="宋体" w:hint="eastAsia"/>
          <w:color w:val="333333"/>
          <w:sz w:val="27"/>
          <w:szCs w:val="27"/>
        </w:rPr>
        <w:t xml:space="preserve">（机电与自动化学院 </w:t>
      </w:r>
      <w:r>
        <w:rPr>
          <w:rFonts w:ascii="仿宋_GB2312" w:eastAsia="仿宋_GB2312" w:hAnsi="仿宋" w:hint="eastAsia"/>
          <w:color w:val="333333"/>
          <w:sz w:val="27"/>
          <w:szCs w:val="27"/>
        </w:rPr>
        <w:t>吴雯</w:t>
      </w:r>
      <w:r>
        <w:rPr>
          <w:rFonts w:ascii="仿宋_GB2312" w:eastAsia="仿宋_GB2312" w:hAnsi="仿宋" w:cs="宋体" w:hint="eastAsia"/>
          <w:color w:val="333333"/>
          <w:sz w:val="27"/>
          <w:szCs w:val="27"/>
        </w:rPr>
        <w:t>2013.12.4）</w:t>
      </w:r>
    </w:p>
    <w:p w:rsidR="00077CDA" w:rsidRPr="0036216E" w:rsidRDefault="00077CDA" w:rsidP="00077CDA">
      <w:pPr>
        <w:spacing w:line="460" w:lineRule="exact"/>
        <w:ind w:firstLineChars="200" w:firstLine="540"/>
        <w:jc w:val="right"/>
        <w:rPr>
          <w:rFonts w:ascii="宋体" w:hAnsi="宋体" w:cs="宋体"/>
          <w:color w:val="333333"/>
          <w:sz w:val="24"/>
        </w:rPr>
      </w:pPr>
      <w:r w:rsidRPr="004F7B1F">
        <w:rPr>
          <w:rFonts w:ascii="宋体" w:hAnsi="宋体" w:cs="宋体" w:hint="eastAsia"/>
          <w:color w:val="333333"/>
          <w:sz w:val="27"/>
          <w:szCs w:val="27"/>
        </w:rPr>
        <w:t> </w:t>
      </w:r>
    </w:p>
    <w:p w:rsidR="00077CDA" w:rsidRPr="0036216E" w:rsidRDefault="00077CDA" w:rsidP="00077CDA">
      <w:pPr>
        <w:spacing w:line="460" w:lineRule="exact"/>
        <w:ind w:firstLineChars="200" w:firstLine="542"/>
        <w:jc w:val="center"/>
        <w:rPr>
          <w:rFonts w:ascii="仿宋_GB2312" w:eastAsia="仿宋_GB2312" w:hAnsi="宋体" w:cs="宋体"/>
          <w:b/>
          <w:color w:val="333333"/>
          <w:sz w:val="27"/>
          <w:szCs w:val="27"/>
        </w:rPr>
      </w:pPr>
      <w:r>
        <w:rPr>
          <w:rFonts w:ascii="仿宋_GB2312" w:eastAsia="仿宋_GB2312" w:hAnsi="宋体" w:cs="宋体" w:hint="eastAsia"/>
          <w:b/>
          <w:color w:val="333333"/>
          <w:sz w:val="27"/>
          <w:szCs w:val="27"/>
        </w:rPr>
        <w:t>信息科学与工程学</w:t>
      </w:r>
      <w:r w:rsidRPr="0036216E">
        <w:rPr>
          <w:rFonts w:ascii="仿宋_GB2312" w:eastAsia="仿宋_GB2312" w:hAnsi="宋体" w:cs="宋体" w:hint="eastAsia"/>
          <w:b/>
          <w:color w:val="333333"/>
          <w:sz w:val="27"/>
          <w:szCs w:val="27"/>
        </w:rPr>
        <w:t>院学科专业建设“光电四射”</w:t>
      </w:r>
    </w:p>
    <w:p w:rsidR="00077CDA" w:rsidRPr="00E30FD1" w:rsidRDefault="00077CDA" w:rsidP="00077CDA">
      <w:pPr>
        <w:spacing w:line="460" w:lineRule="exact"/>
        <w:ind w:firstLineChars="200" w:firstLine="540"/>
        <w:rPr>
          <w:rFonts w:ascii="仿宋_GB2312" w:eastAsia="仿宋_GB2312" w:hAnsi="仿宋" w:cs="宋体"/>
          <w:color w:val="333333"/>
          <w:sz w:val="27"/>
          <w:szCs w:val="27"/>
        </w:rPr>
      </w:pPr>
      <w:r w:rsidRPr="00E30FD1">
        <w:rPr>
          <w:rFonts w:ascii="仿宋_GB2312" w:eastAsia="仿宋_GB2312" w:hAnsi="仿宋" w:cs="宋体" w:hint="eastAsia"/>
          <w:color w:val="333333"/>
          <w:sz w:val="27"/>
          <w:szCs w:val="27"/>
        </w:rPr>
        <w:t>2013年12月中旬，信息科学与工程学院召开光电信息科学与工程专业学科建设与校际学术研讨会。华中科技大学光学与电子信息学院副院长、博士生导师杨克成教授，武汉大学电子信息学院博士生导师郭成城教授和王思贤教授等专家学者，与信工院全体教师一起参与研讨活动。</w:t>
      </w:r>
    </w:p>
    <w:p w:rsidR="00077CDA" w:rsidRPr="00E30FD1" w:rsidRDefault="00077CDA" w:rsidP="00077CDA">
      <w:pPr>
        <w:spacing w:line="460" w:lineRule="exact"/>
        <w:ind w:firstLineChars="200" w:firstLine="540"/>
        <w:rPr>
          <w:rFonts w:ascii="仿宋_GB2312" w:eastAsia="仿宋_GB2312" w:hAnsi="仿宋" w:cs="宋体"/>
          <w:color w:val="333333"/>
          <w:sz w:val="27"/>
          <w:szCs w:val="27"/>
        </w:rPr>
      </w:pPr>
      <w:r w:rsidRPr="00E30FD1">
        <w:rPr>
          <w:rFonts w:ascii="仿宋_GB2312" w:eastAsia="仿宋_GB2312" w:hAnsi="仿宋" w:cs="宋体" w:hint="eastAsia"/>
          <w:color w:val="333333"/>
          <w:sz w:val="27"/>
          <w:szCs w:val="27"/>
        </w:rPr>
        <w:t>会上，光信息科学与工程专业教研室主任熊少华教授作“省重点培育本科专业”建设工作汇报，并从专业建设的目标、思路、方案、实施等方面分别进行说明。</w:t>
      </w:r>
    </w:p>
    <w:p w:rsidR="00077CDA" w:rsidRPr="00E30FD1" w:rsidRDefault="00077CDA" w:rsidP="00077CDA">
      <w:pPr>
        <w:spacing w:line="460" w:lineRule="exact"/>
        <w:ind w:firstLineChars="200" w:firstLine="540"/>
        <w:rPr>
          <w:rFonts w:ascii="仿宋_GB2312" w:eastAsia="仿宋_GB2312" w:hAnsi="仿宋" w:cs="宋体"/>
          <w:color w:val="333333"/>
          <w:sz w:val="27"/>
          <w:szCs w:val="27"/>
        </w:rPr>
      </w:pPr>
      <w:r w:rsidRPr="00E30FD1">
        <w:rPr>
          <w:rFonts w:ascii="仿宋_GB2312" w:eastAsia="仿宋_GB2312" w:hAnsi="仿宋" w:cs="宋体" w:hint="eastAsia"/>
          <w:color w:val="333333"/>
          <w:sz w:val="27"/>
          <w:szCs w:val="27"/>
        </w:rPr>
        <w:t>校领导和专家一行参观了该专业重要建设项目——光接入实训基地，以及该院其它实验室。在光接入实训基地，阳威老师对实训基地建设情况和光接入设备使用、运行情况作了介绍；周向阳老师就已开《光纤通信课程设计》、即开《光接入实训》的内容、安排及实际使用效果等情况作了介绍。参访专家对实训基地非常感兴趣，详细询问了基地各区域的功能划分情况，实训的目标、难易度和内容的可实施性等。</w:t>
      </w:r>
    </w:p>
    <w:p w:rsidR="00077CDA" w:rsidRPr="00E30FD1" w:rsidRDefault="00077CDA" w:rsidP="00077CDA">
      <w:pPr>
        <w:spacing w:line="460" w:lineRule="exact"/>
        <w:ind w:firstLineChars="200" w:firstLine="540"/>
        <w:rPr>
          <w:rFonts w:ascii="仿宋_GB2312" w:eastAsia="仿宋_GB2312" w:hAnsi="仿宋" w:cs="宋体"/>
          <w:color w:val="333333"/>
          <w:sz w:val="27"/>
          <w:szCs w:val="27"/>
        </w:rPr>
      </w:pPr>
      <w:r w:rsidRPr="00E30FD1">
        <w:rPr>
          <w:rFonts w:ascii="仿宋_GB2312" w:eastAsia="仿宋_GB2312" w:hAnsi="仿宋" w:cs="宋体" w:hint="eastAsia"/>
          <w:color w:val="333333"/>
          <w:sz w:val="27"/>
          <w:szCs w:val="27"/>
        </w:rPr>
        <w:t>专家研究一致认为，该专业经过三年时间的努力，在实验室与实训基地建设、师资队伍建设、人才培养、课程体系建设等方面，</w:t>
      </w:r>
      <w:r>
        <w:rPr>
          <w:rFonts w:ascii="仿宋_GB2312" w:eastAsia="仿宋_GB2312" w:hAnsi="仿宋" w:cs="宋体" w:hint="eastAsia"/>
          <w:color w:val="333333"/>
          <w:sz w:val="27"/>
          <w:szCs w:val="27"/>
        </w:rPr>
        <w:t>做了大量工作</w:t>
      </w:r>
      <w:r w:rsidRPr="00E30FD1">
        <w:rPr>
          <w:rFonts w:ascii="仿宋_GB2312" w:eastAsia="仿宋_GB2312" w:hAnsi="仿宋" w:cs="宋体" w:hint="eastAsia"/>
          <w:color w:val="333333"/>
          <w:sz w:val="27"/>
          <w:szCs w:val="27"/>
        </w:rPr>
        <w:t>。光接入实训基地技术先进，在国内大专院校中属于一流实训设备。实验、实训内容针对市场应用需求，对培养学生光接入技术的实践动手能力及拓宽日后的就业通道，有不可替代的推动作用。</w:t>
      </w:r>
    </w:p>
    <w:p w:rsidR="00077CDA" w:rsidRPr="00E30FD1" w:rsidRDefault="00077CDA" w:rsidP="00077CDA">
      <w:pPr>
        <w:spacing w:line="460" w:lineRule="exact"/>
        <w:ind w:firstLineChars="200" w:firstLine="540"/>
        <w:rPr>
          <w:rFonts w:ascii="仿宋_GB2312" w:eastAsia="仿宋_GB2312" w:hAnsi="仿宋" w:cs="宋体"/>
          <w:color w:val="333333"/>
          <w:sz w:val="27"/>
          <w:szCs w:val="27"/>
        </w:rPr>
      </w:pPr>
      <w:r w:rsidRPr="00E30FD1">
        <w:rPr>
          <w:rFonts w:ascii="仿宋_GB2312" w:eastAsia="仿宋_GB2312" w:hAnsi="仿宋" w:cs="宋体" w:hint="eastAsia"/>
          <w:color w:val="333333"/>
          <w:sz w:val="27"/>
          <w:szCs w:val="27"/>
        </w:rPr>
        <w:lastRenderedPageBreak/>
        <w:t>研讨参观毕，杨克成教授还为</w:t>
      </w:r>
      <w:r>
        <w:rPr>
          <w:rFonts w:ascii="仿宋_GB2312" w:eastAsia="仿宋_GB2312" w:hAnsi="仿宋" w:cs="宋体" w:hint="eastAsia"/>
          <w:color w:val="333333"/>
          <w:sz w:val="27"/>
          <w:szCs w:val="27"/>
        </w:rPr>
        <w:t>信息科学与工程学</w:t>
      </w:r>
      <w:r w:rsidRPr="00E30FD1">
        <w:rPr>
          <w:rFonts w:ascii="仿宋_GB2312" w:eastAsia="仿宋_GB2312" w:hAnsi="仿宋" w:cs="宋体" w:hint="eastAsia"/>
          <w:color w:val="333333"/>
          <w:sz w:val="27"/>
          <w:szCs w:val="27"/>
        </w:rPr>
        <w:t>院全体教师作专题学术报告，介绍了本专业及相关专业技术发展动态，并结合科研项目阐述光电检测方面最前沿的研究和技术，对于提升光电专业学科建设具有强力推动作用。</w:t>
      </w:r>
    </w:p>
    <w:p w:rsidR="00077CDA" w:rsidRPr="00E30FD1" w:rsidRDefault="00077CDA" w:rsidP="00077CDA">
      <w:pPr>
        <w:spacing w:line="460" w:lineRule="exact"/>
        <w:ind w:firstLineChars="200" w:firstLine="540"/>
        <w:rPr>
          <w:rFonts w:ascii="仿宋_GB2312" w:eastAsia="仿宋_GB2312" w:hAnsi="仿宋" w:cs="宋体"/>
          <w:color w:val="333333"/>
          <w:sz w:val="27"/>
          <w:szCs w:val="27"/>
        </w:rPr>
      </w:pPr>
      <w:r w:rsidRPr="00E30FD1">
        <w:rPr>
          <w:rFonts w:ascii="仿宋_GB2312" w:eastAsia="仿宋_GB2312" w:hAnsi="仿宋" w:cs="宋体" w:hint="eastAsia"/>
          <w:color w:val="333333"/>
          <w:sz w:val="27"/>
          <w:szCs w:val="27"/>
        </w:rPr>
        <w:t>副校长李桂兰和科技处副处长胡容玲出席研讨活动。李桂兰致辞并充分肯定该院专业学科建设工作。</w:t>
      </w:r>
    </w:p>
    <w:p w:rsidR="00077CDA" w:rsidRPr="00E30FD1" w:rsidRDefault="00077CDA" w:rsidP="00077CDA">
      <w:pPr>
        <w:spacing w:line="460" w:lineRule="exact"/>
        <w:ind w:firstLineChars="200" w:firstLine="540"/>
        <w:rPr>
          <w:rFonts w:ascii="仿宋_GB2312" w:eastAsia="仿宋_GB2312" w:hAnsi="仿宋" w:cs="宋体" w:hint="eastAsia"/>
          <w:color w:val="333333"/>
          <w:sz w:val="27"/>
          <w:szCs w:val="27"/>
        </w:rPr>
      </w:pPr>
      <w:r w:rsidRPr="00E30FD1">
        <w:rPr>
          <w:rFonts w:ascii="仿宋_GB2312" w:eastAsia="仿宋_GB2312" w:hAnsi="仿宋" w:cs="宋体" w:hint="eastAsia"/>
          <w:color w:val="333333"/>
          <w:sz w:val="27"/>
          <w:szCs w:val="27"/>
        </w:rPr>
        <w:t> </w:t>
      </w:r>
      <w:r w:rsidRPr="00E30FD1">
        <w:rPr>
          <w:rFonts w:ascii="仿宋_GB2312" w:eastAsia="仿宋_GB2312" w:hAnsi="仿宋" w:cs="宋体" w:hint="eastAsia"/>
          <w:color w:val="333333"/>
          <w:sz w:val="27"/>
          <w:szCs w:val="27"/>
        </w:rPr>
        <w:t xml:space="preserve">               </w:t>
      </w:r>
    </w:p>
    <w:p w:rsidR="00077CDA" w:rsidRDefault="00077CDA" w:rsidP="00077CDA">
      <w:pPr>
        <w:spacing w:line="460" w:lineRule="exact"/>
        <w:ind w:firstLine="200"/>
        <w:jc w:val="right"/>
        <w:rPr>
          <w:rFonts w:ascii="仿宋_GB2312" w:eastAsia="仿宋_GB2312" w:hAnsi="宋体" w:cs="宋体"/>
          <w:color w:val="000000"/>
          <w:sz w:val="27"/>
          <w:szCs w:val="27"/>
        </w:rPr>
      </w:pPr>
      <w:r>
        <w:rPr>
          <w:rFonts w:ascii="仿宋_GB2312" w:eastAsia="仿宋_GB2312" w:hAnsi="宋体" w:cs="宋体" w:hint="eastAsia"/>
          <w:color w:val="000000"/>
          <w:sz w:val="27"/>
          <w:szCs w:val="27"/>
        </w:rPr>
        <w:t>（信息科学与工程学院 黄昆 2013年12月12日）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F6D" w:rsidRDefault="00D87F6D" w:rsidP="00077CDA">
      <w:pPr>
        <w:spacing w:after="0"/>
      </w:pPr>
      <w:r>
        <w:separator/>
      </w:r>
    </w:p>
  </w:endnote>
  <w:endnote w:type="continuationSeparator" w:id="0">
    <w:p w:rsidR="00D87F6D" w:rsidRDefault="00D87F6D" w:rsidP="00077C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F6D" w:rsidRDefault="00D87F6D" w:rsidP="00077CDA">
      <w:pPr>
        <w:spacing w:after="0"/>
      </w:pPr>
      <w:r>
        <w:separator/>
      </w:r>
    </w:p>
  </w:footnote>
  <w:footnote w:type="continuationSeparator" w:id="0">
    <w:p w:rsidR="00D87F6D" w:rsidRDefault="00D87F6D" w:rsidP="00077CD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77CDA"/>
    <w:rsid w:val="00323B43"/>
    <w:rsid w:val="003D37D8"/>
    <w:rsid w:val="00426133"/>
    <w:rsid w:val="004358AB"/>
    <w:rsid w:val="008B7726"/>
    <w:rsid w:val="00D06AD6"/>
    <w:rsid w:val="00D31D50"/>
    <w:rsid w:val="00D87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7CD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77CDA"/>
    <w:rPr>
      <w:rFonts w:ascii="Tahoma" w:hAnsi="Tahoma"/>
      <w:sz w:val="18"/>
      <w:szCs w:val="18"/>
    </w:rPr>
  </w:style>
  <w:style w:type="paragraph" w:styleId="a4">
    <w:name w:val="footer"/>
    <w:basedOn w:val="a"/>
    <w:link w:val="Char0"/>
    <w:uiPriority w:val="99"/>
    <w:semiHidden/>
    <w:unhideWhenUsed/>
    <w:rsid w:val="00077CDA"/>
    <w:pPr>
      <w:tabs>
        <w:tab w:val="center" w:pos="4153"/>
        <w:tab w:val="right" w:pos="8306"/>
      </w:tabs>
    </w:pPr>
    <w:rPr>
      <w:sz w:val="18"/>
      <w:szCs w:val="18"/>
    </w:rPr>
  </w:style>
  <w:style w:type="character" w:customStyle="1" w:styleId="Char0">
    <w:name w:val="页脚 Char"/>
    <w:basedOn w:val="a0"/>
    <w:link w:val="a4"/>
    <w:uiPriority w:val="99"/>
    <w:semiHidden/>
    <w:rsid w:val="00077CDA"/>
    <w:rPr>
      <w:rFonts w:ascii="Tahoma" w:hAnsi="Tahoma"/>
      <w:sz w:val="18"/>
      <w:szCs w:val="18"/>
    </w:rPr>
  </w:style>
  <w:style w:type="paragraph" w:styleId="a5">
    <w:name w:val="List Paragraph"/>
    <w:basedOn w:val="a"/>
    <w:uiPriority w:val="34"/>
    <w:qFormat/>
    <w:rsid w:val="00077CDA"/>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txttitle">
    <w:name w:val="txttitle"/>
    <w:basedOn w:val="a0"/>
    <w:rsid w:val="00077CDA"/>
  </w:style>
  <w:style w:type="character" w:customStyle="1" w:styleId="txt">
    <w:name w:val="txt"/>
    <w:basedOn w:val="a0"/>
    <w:rsid w:val="00077C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2015-05-06T06:00:00Z</dcterms:modified>
</cp:coreProperties>
</file>